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882" w:rsidRDefault="00A04882" w:rsidP="00A04882">
      <w:pPr>
        <w:ind w:firstLine="567"/>
        <w:rPr>
          <w:rStyle w:val="0pt"/>
          <w:b/>
          <w:i w:val="0"/>
          <w:color w:val="000000"/>
          <w:lang w:val="kk-KZ"/>
        </w:rPr>
      </w:pPr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Семинар 3. </w:t>
      </w:r>
      <w:bookmarkStart w:id="0" w:name="_GoBack"/>
      <w:bookmarkEnd w:id="0"/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 </w:t>
      </w:r>
      <w:r>
        <w:rPr>
          <w:rStyle w:val="0pt"/>
          <w:b/>
          <w:i w:val="0"/>
          <w:color w:val="000000"/>
          <w:lang w:val="kk-KZ"/>
        </w:rPr>
        <w:t>Аудиторлық тексеріс жүргізу барысында ақпаратты жалпылау және жинау үрдісін реттейтін халықаралық стандарттар</w:t>
      </w:r>
    </w:p>
    <w:p w:rsidR="00A04882" w:rsidRDefault="00A04882" w:rsidP="00A04882">
      <w:pPr>
        <w:ind w:firstLine="567"/>
        <w:rPr>
          <w:rStyle w:val="8"/>
          <w:rFonts w:ascii="Times New Roman" w:hAnsi="Times New Roman"/>
          <w:i w:val="0"/>
        </w:rPr>
      </w:pPr>
    </w:p>
    <w:p w:rsidR="00A04882" w:rsidRDefault="00A04882" w:rsidP="00A04882">
      <w:pPr>
        <w:ind w:firstLine="567"/>
      </w:pPr>
      <w:r>
        <w:rPr>
          <w:b/>
          <w:lang w:val="kk-KZ"/>
        </w:rPr>
        <w:t xml:space="preserve">Сабақ түрі: </w:t>
      </w:r>
      <w:r>
        <w:rPr>
          <w:lang w:val="kk-KZ"/>
        </w:rPr>
        <w:t>белсенді семинар.</w:t>
      </w:r>
    </w:p>
    <w:p w:rsidR="00A04882" w:rsidRDefault="00A04882" w:rsidP="00A04882">
      <w:pPr>
        <w:ind w:firstLine="567"/>
        <w:jc w:val="both"/>
        <w:rPr>
          <w:rStyle w:val="2"/>
          <w:rFonts w:ascii="Times New Roman" w:hAnsi="Times New Roman"/>
          <w:color w:val="000000"/>
        </w:rPr>
      </w:pPr>
      <w:r>
        <w:rPr>
          <w:b/>
          <w:lang w:val="kk-KZ"/>
        </w:rPr>
        <w:t>Негізгі түсініктер:</w:t>
      </w:r>
      <w:r>
        <w:rPr>
          <w:rStyle w:val="2"/>
          <w:rFonts w:ascii="Times New Roman" w:hAnsi="Times New Roman"/>
          <w:color w:val="000000"/>
          <w:lang w:val="kk-KZ"/>
        </w:rPr>
        <w:t xml:space="preserve"> </w:t>
      </w:r>
      <w:r>
        <w:rPr>
          <w:rFonts w:ascii="TimesNewRomanPSMT" w:hAnsi="TimesNewRomanPSMT" w:cs="TimesNewRomanPSMT"/>
          <w:bCs/>
          <w:iCs/>
          <w:lang w:val="kk-KZ"/>
        </w:rPr>
        <w:t>Аудиторлық құжаттардың сипаты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rFonts w:ascii="TimesNewRomanPSMT" w:hAnsi="TimesNewRomanPSMT" w:cs="TimesNewRomanPSMT"/>
          <w:bCs/>
          <w:iCs/>
          <w:lang w:val="kk-KZ"/>
        </w:rPr>
        <w:t>нысаны, мазмұны мен ауқымы</w:t>
      </w:r>
      <w:r>
        <w:rPr>
          <w:rStyle w:val="2"/>
          <w:rFonts w:ascii="Times New Roman" w:hAnsi="Times New Roman"/>
          <w:color w:val="000000"/>
          <w:lang w:val="kk-KZ"/>
        </w:rPr>
        <w:t>.</w:t>
      </w:r>
    </w:p>
    <w:p w:rsidR="00A04882" w:rsidRDefault="00A04882" w:rsidP="00A04882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Белсенді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семинардың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мақсаты</w:t>
      </w:r>
      <w:r>
        <w:rPr>
          <w:rFonts w:cs="Times New Roman"/>
          <w:b/>
          <w:sz w:val="24"/>
          <w:szCs w:val="24"/>
          <w:lang w:val="kk-KZ"/>
        </w:rPr>
        <w:t>:</w:t>
      </w:r>
      <w:r>
        <w:rPr>
          <w:rFonts w:cs="Times New Roman"/>
          <w:b/>
          <w:lang w:val="kk-KZ"/>
        </w:rPr>
        <w:t xml:space="preserve"> </w:t>
      </w:r>
      <w:r>
        <w:rPr>
          <w:rStyle w:val="0pt"/>
          <w:i w:val="0"/>
          <w:color w:val="000000"/>
          <w:sz w:val="24"/>
          <w:szCs w:val="24"/>
          <w:lang w:val="kk-KZ"/>
        </w:rPr>
        <w:t>Аудиторлық тексеріс жүргізу барысында ақпаратты жалпылау және жинау үрдісін реттейтін халықаралық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стандарттарын қолдану тәртібі мен мазмұнын қарастыру.</w:t>
      </w:r>
    </w:p>
    <w:p w:rsidR="00A04882" w:rsidRDefault="00A04882" w:rsidP="00A04882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</w:pPr>
    </w:p>
    <w:p w:rsidR="00A04882" w:rsidRDefault="00A04882" w:rsidP="00A04882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сұрақтары</w:t>
      </w:r>
      <w:r>
        <w:rPr>
          <w:rFonts w:cs="Times New Roman"/>
          <w:b/>
          <w:sz w:val="24"/>
          <w:szCs w:val="24"/>
          <w:lang w:val="kk-KZ"/>
        </w:rPr>
        <w:t>:</w:t>
      </w:r>
    </w:p>
    <w:p w:rsidR="00A04882" w:rsidRDefault="00A04882" w:rsidP="00A04882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hanging="153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Аудиторлық құжаттардың сипаты </w:t>
      </w:r>
    </w:p>
    <w:p w:rsidR="00A04882" w:rsidRDefault="00A04882" w:rsidP="00A04882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hanging="153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Аудиторлық құжаттардың нысаны, мазмұны мен ауқымы </w:t>
      </w:r>
    </w:p>
    <w:p w:rsidR="00A04882" w:rsidRDefault="00A04882" w:rsidP="00A04882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hanging="153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Соңғы келісім файлының жинағы </w:t>
      </w:r>
    </w:p>
    <w:p w:rsidR="00A04882" w:rsidRDefault="00A04882" w:rsidP="00A04882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567"/>
        <w:jc w:val="both"/>
        <w:rPr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>Аудиторлық есеп беру күнінен кейін айрықша жағдайларда аудиторлық құжаттарға енгізілетін өзгертулер</w:t>
      </w:r>
    </w:p>
    <w:p w:rsidR="00A04882" w:rsidRDefault="00A04882" w:rsidP="00A04882">
      <w:pPr>
        <w:pStyle w:val="a3"/>
        <w:widowControl w:val="0"/>
        <w:tabs>
          <w:tab w:val="left" w:pos="851"/>
        </w:tabs>
        <w:suppressAutoHyphens/>
        <w:autoSpaceDE w:val="0"/>
        <w:autoSpaceDN w:val="0"/>
        <w:adjustRightInd w:val="0"/>
        <w:ind w:left="567"/>
        <w:jc w:val="both"/>
        <w:rPr>
          <w:lang w:val="kk-KZ"/>
        </w:rPr>
      </w:pPr>
    </w:p>
    <w:p w:rsidR="00A04882" w:rsidRDefault="00A04882" w:rsidP="00A04882">
      <w:pPr>
        <w:ind w:firstLine="567"/>
        <w:rPr>
          <w:b/>
          <w:lang w:val="kk-KZ"/>
        </w:rPr>
      </w:pPr>
      <w:r>
        <w:rPr>
          <w:b/>
          <w:lang w:val="kk-KZ"/>
        </w:rPr>
        <w:t>Семинар сабағына белсенді қатысу үшін магистрант білуі тиіс:</w:t>
      </w:r>
    </w:p>
    <w:p w:rsidR="00A04882" w:rsidRDefault="00A04882" w:rsidP="00A04882">
      <w:pPr>
        <w:numPr>
          <w:ilvl w:val="0"/>
          <w:numId w:val="2"/>
        </w:numPr>
        <w:tabs>
          <w:tab w:val="left" w:pos="851"/>
        </w:tabs>
        <w:ind w:hanging="720"/>
        <w:jc w:val="both"/>
        <w:rPr>
          <w:lang w:val="kk-KZ"/>
        </w:rPr>
      </w:pPr>
      <w:r>
        <w:rPr>
          <w:lang w:val="kk-KZ"/>
        </w:rPr>
        <w:t>Дәрісте берілген сұрақтар көлеміндегі материалды;</w:t>
      </w:r>
    </w:p>
    <w:p w:rsidR="00A04882" w:rsidRDefault="00A04882" w:rsidP="00A04882">
      <w:pPr>
        <w:pStyle w:val="a3"/>
        <w:numPr>
          <w:ilvl w:val="0"/>
          <w:numId w:val="2"/>
        </w:numPr>
        <w:tabs>
          <w:tab w:val="num" w:pos="-284"/>
          <w:tab w:val="left" w:pos="851"/>
        </w:tabs>
        <w:ind w:hanging="720"/>
        <w:rPr>
          <w:lang w:val="kk-KZ"/>
        </w:rPr>
      </w:pPr>
      <w:r>
        <w:rPr>
          <w:rFonts w:cs="Times New Roman KK EK"/>
          <w:bCs/>
          <w:lang w:val="kk-KZ"/>
        </w:rPr>
        <w:t>Стандарттардың түрлерін</w:t>
      </w:r>
    </w:p>
    <w:p w:rsidR="00A04882" w:rsidRDefault="00A04882" w:rsidP="00A04882">
      <w:pPr>
        <w:pStyle w:val="a3"/>
        <w:widowControl w:val="0"/>
        <w:numPr>
          <w:ilvl w:val="0"/>
          <w:numId w:val="2"/>
        </w:numPr>
        <w:tabs>
          <w:tab w:val="num" w:pos="-284"/>
          <w:tab w:val="left" w:pos="851"/>
          <w:tab w:val="left" w:pos="1755"/>
        </w:tabs>
        <w:autoSpaceDE w:val="0"/>
        <w:autoSpaceDN w:val="0"/>
        <w:adjustRightInd w:val="0"/>
        <w:ind w:hanging="720"/>
        <w:jc w:val="both"/>
        <w:rPr>
          <w:rFonts w:cs="Times New Roman KK EK"/>
          <w:lang w:val="kk-KZ"/>
        </w:rPr>
      </w:pPr>
      <w:r>
        <w:rPr>
          <w:rFonts w:cs="Times New Roman KK EK"/>
          <w:lang w:val="kk-KZ"/>
        </w:rPr>
        <w:t>ҚЕХС жіктелуі</w:t>
      </w:r>
    </w:p>
    <w:p w:rsidR="00A04882" w:rsidRDefault="00A04882" w:rsidP="00A04882">
      <w:pPr>
        <w:pStyle w:val="a3"/>
        <w:widowControl w:val="0"/>
        <w:tabs>
          <w:tab w:val="left" w:pos="851"/>
          <w:tab w:val="left" w:pos="1755"/>
        </w:tabs>
        <w:autoSpaceDE w:val="0"/>
        <w:autoSpaceDN w:val="0"/>
        <w:adjustRightInd w:val="0"/>
        <w:ind w:left="1287"/>
        <w:jc w:val="both"/>
        <w:rPr>
          <w:rFonts w:cs="Times New Roman KK EK"/>
          <w:lang w:val="kk-KZ"/>
        </w:rPr>
      </w:pPr>
    </w:p>
    <w:p w:rsidR="00A04882" w:rsidRDefault="00A04882" w:rsidP="00A04882">
      <w:pPr>
        <w:widowControl w:val="0"/>
        <w:tabs>
          <w:tab w:val="left" w:pos="1755"/>
        </w:tabs>
        <w:autoSpaceDE w:val="0"/>
        <w:autoSpaceDN w:val="0"/>
        <w:adjustRightInd w:val="0"/>
        <w:ind w:firstLine="567"/>
        <w:jc w:val="both"/>
        <w:rPr>
          <w:b/>
          <w:lang w:val="kk-KZ"/>
        </w:rPr>
      </w:pPr>
      <w:r>
        <w:rPr>
          <w:b/>
          <w:lang w:val="kk-KZ"/>
        </w:rPr>
        <w:t>Магистрант меңгеруі тиіс:</w:t>
      </w:r>
    </w:p>
    <w:p w:rsidR="00A04882" w:rsidRDefault="00A04882" w:rsidP="00A04882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>стандартты басшылыққа ала білуді;</w:t>
      </w:r>
    </w:p>
    <w:p w:rsidR="00A04882" w:rsidRDefault="00A04882" w:rsidP="00A04882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 xml:space="preserve">машықтандыру барысында теориялық материалды қолдана білуді; </w:t>
      </w:r>
    </w:p>
    <w:p w:rsidR="00A04882" w:rsidRDefault="00A04882" w:rsidP="00A04882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b/>
          <w:lang w:val="kk-KZ"/>
        </w:rPr>
      </w:pPr>
      <w:r>
        <w:rPr>
          <w:lang w:val="kk-KZ"/>
        </w:rPr>
        <w:t>ақпараттарды қаржылық есептілікте ашып көрсете білуді.</w:t>
      </w:r>
    </w:p>
    <w:p w:rsidR="00A04882" w:rsidRDefault="00A04882" w:rsidP="00A04882">
      <w:pPr>
        <w:ind w:firstLine="567"/>
        <w:rPr>
          <w:b/>
          <w:lang w:val="kk-KZ"/>
        </w:rPr>
      </w:pPr>
    </w:p>
    <w:p w:rsidR="00A04882" w:rsidRDefault="00A04882" w:rsidP="00A04882">
      <w:pPr>
        <w:ind w:firstLine="567"/>
        <w:rPr>
          <w:lang w:val="kk-KZ"/>
        </w:rPr>
      </w:pPr>
      <w:r>
        <w:rPr>
          <w:b/>
          <w:lang w:val="kk-KZ"/>
        </w:rPr>
        <w:t>Семинарлық сабаққа әзірленуге қажетті әдістемелік нұсқау</w:t>
      </w:r>
      <w:r>
        <w:rPr>
          <w:lang w:val="kk-KZ"/>
        </w:rPr>
        <w:t>:</w:t>
      </w:r>
    </w:p>
    <w:p w:rsidR="00A04882" w:rsidRPr="00A04882" w:rsidRDefault="00A04882" w:rsidP="00A04882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Семинарлық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сабақта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талқыланатын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сұрақтардың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тізімімен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танысып</w:t>
      </w:r>
      <w:r>
        <w:rPr>
          <w:rFonts w:cs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>оларды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дәрістің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мазмұны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ұсынылған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әдебиеттер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бойынша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пысықтаңыз</w:t>
      </w:r>
      <w:r>
        <w:rPr>
          <w:rFonts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Сабаққа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әзірлену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барысында</w:t>
      </w:r>
      <w:r>
        <w:rPr>
          <w:rFonts w:cs="Times New Roman"/>
          <w:sz w:val="24"/>
          <w:szCs w:val="24"/>
          <w:lang w:val="kk-KZ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kk-KZ"/>
        </w:rPr>
        <w:t>практикалық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белсенді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талқылауға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қажетті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студенттердің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білімі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міндеттеріне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қойылатын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талаптарға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көңіл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бөліңіздер</w:t>
      </w:r>
      <w:r>
        <w:rPr>
          <w:rFonts w:cs="Times New Roman"/>
          <w:sz w:val="24"/>
          <w:szCs w:val="24"/>
          <w:lang w:val="kk-KZ"/>
        </w:rPr>
        <w:t>.</w:t>
      </w:r>
    </w:p>
    <w:p w:rsidR="00A04882" w:rsidRDefault="00A04882" w:rsidP="00A04882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/>
          <w:color w:val="000000"/>
          <w:sz w:val="24"/>
          <w:szCs w:val="24"/>
          <w:lang w:val="kk-KZ"/>
        </w:rPr>
      </w:pPr>
    </w:p>
    <w:p w:rsidR="00A04882" w:rsidRPr="00A04882" w:rsidRDefault="00A04882" w:rsidP="00A04882">
      <w:pPr>
        <w:ind w:firstLine="567"/>
        <w:jc w:val="both"/>
        <w:rPr>
          <w:b/>
          <w:lang w:val="kk-KZ"/>
        </w:rPr>
      </w:pPr>
      <w:r>
        <w:rPr>
          <w:b/>
          <w:color w:val="000000"/>
          <w:lang w:val="kk-KZ"/>
        </w:rPr>
        <w:t>Өзін бақылауға арналған тапсырмалар</w:t>
      </w:r>
    </w:p>
    <w:p w:rsidR="00A04882" w:rsidRDefault="00A04882" w:rsidP="00A04882">
      <w:pPr>
        <w:ind w:firstLine="567"/>
        <w:jc w:val="both"/>
        <w:rPr>
          <w:b/>
          <w:lang w:val="kk-KZ"/>
        </w:rPr>
      </w:pPr>
      <w:r>
        <w:rPr>
          <w:b/>
          <w:lang w:val="kk-KZ"/>
        </w:rPr>
        <w:t>Есеп 1.</w:t>
      </w:r>
    </w:p>
    <w:p w:rsidR="00A04882" w:rsidRDefault="00A04882" w:rsidP="00A04882">
      <w:pPr>
        <w:tabs>
          <w:tab w:val="left" w:pos="567"/>
        </w:tabs>
        <w:jc w:val="both"/>
        <w:rPr>
          <w:lang w:val="kk-KZ"/>
        </w:rPr>
      </w:pPr>
      <w:r>
        <w:rPr>
          <w:lang w:val="kk-KZ"/>
        </w:rPr>
        <w:t xml:space="preserve">   </w:t>
      </w:r>
      <w:r>
        <w:rPr>
          <w:lang w:val="kk-KZ"/>
        </w:rPr>
        <w:tab/>
        <w:t xml:space="preserve"> Есеп жүйесінің дұрыстығын дәлелдейтін мәліметтер тобы бар.</w:t>
      </w:r>
    </w:p>
    <w:p w:rsidR="00A04882" w:rsidRDefault="00A04882" w:rsidP="00A04882">
      <w:pPr>
        <w:ind w:firstLine="567"/>
        <w:jc w:val="both"/>
        <w:rPr>
          <w:lang w:val="kk-KZ"/>
        </w:rPr>
      </w:pPr>
      <w:r>
        <w:rPr>
          <w:lang w:val="kk-KZ"/>
        </w:rPr>
        <w:t>А) Фактілік бақылау негізінде жасалған аяқталмаған өндіріс көлемін түгендеу белгісі бар;</w:t>
      </w:r>
    </w:p>
    <w:p w:rsidR="00A04882" w:rsidRDefault="00A04882" w:rsidP="00A04882">
      <w:pPr>
        <w:ind w:firstLine="567"/>
        <w:jc w:val="both"/>
        <w:rPr>
          <w:lang w:val="kk-KZ"/>
        </w:rPr>
      </w:pPr>
      <w:r>
        <w:rPr>
          <w:lang w:val="kk-KZ"/>
        </w:rPr>
        <w:t>Б) 8100 «Негізгі өндіріс» бөлімшесі шоттары бойынша карточка алғашқы құжаттарымен қоса;</w:t>
      </w:r>
    </w:p>
    <w:p w:rsidR="00A04882" w:rsidRDefault="00A04882" w:rsidP="00A04882">
      <w:pPr>
        <w:ind w:firstLine="567"/>
        <w:jc w:val="both"/>
        <w:rPr>
          <w:lang w:val="kk-KZ"/>
        </w:rPr>
      </w:pPr>
      <w:r>
        <w:rPr>
          <w:lang w:val="kk-KZ"/>
        </w:rPr>
        <w:t>В) 1330 «Тауарлар» бөлімшесі шоттар бойынша  алғашқы құжаттар мен карточкалар;</w:t>
      </w:r>
    </w:p>
    <w:p w:rsidR="00A04882" w:rsidRDefault="00A04882" w:rsidP="00A04882">
      <w:pPr>
        <w:ind w:firstLine="567"/>
        <w:jc w:val="both"/>
        <w:rPr>
          <w:lang w:val="kk-KZ"/>
        </w:rPr>
      </w:pPr>
      <w:r>
        <w:rPr>
          <w:lang w:val="kk-KZ"/>
        </w:rPr>
        <w:t xml:space="preserve">Г) аудитор қатысқан түгендеу бойынша запастардың есебінің дұрыстық дәлелі </w:t>
      </w:r>
    </w:p>
    <w:p w:rsidR="00A04882" w:rsidRDefault="00A04882" w:rsidP="00A04882">
      <w:pPr>
        <w:jc w:val="both"/>
        <w:rPr>
          <w:b/>
          <w:lang w:val="kk-KZ"/>
        </w:rPr>
      </w:pPr>
      <w:r>
        <w:rPr>
          <w:lang w:val="kk-KZ"/>
        </w:rPr>
        <w:t xml:space="preserve">    </w:t>
      </w:r>
      <w:r>
        <w:rPr>
          <w:lang w:val="kk-KZ"/>
        </w:rPr>
        <w:tab/>
      </w:r>
      <w:r>
        <w:rPr>
          <w:b/>
          <w:lang w:val="kk-KZ"/>
        </w:rPr>
        <w:t>Анықтау қажет:</w:t>
      </w:r>
    </w:p>
    <w:p w:rsidR="00A04882" w:rsidRDefault="00A04882" w:rsidP="00A04882">
      <w:pPr>
        <w:ind w:firstLine="708"/>
        <w:jc w:val="both"/>
        <w:rPr>
          <w:lang w:val="kk-KZ"/>
        </w:rPr>
      </w:pPr>
      <w:r>
        <w:rPr>
          <w:lang w:val="kk-KZ"/>
        </w:rPr>
        <w:t>Келтірілген дәлелдеудің сенімділік деңгейін анықтаңыз.</w:t>
      </w:r>
    </w:p>
    <w:p w:rsidR="00A04882" w:rsidRDefault="00A04882" w:rsidP="00A04882">
      <w:pPr>
        <w:jc w:val="both"/>
        <w:rPr>
          <w:lang w:val="kk-KZ"/>
        </w:rPr>
      </w:pPr>
      <w:r>
        <w:rPr>
          <w:lang w:val="kk-KZ"/>
        </w:rPr>
        <w:t xml:space="preserve">   </w:t>
      </w:r>
      <w:r>
        <w:rPr>
          <w:lang w:val="kk-KZ"/>
        </w:rPr>
        <w:tab/>
      </w:r>
    </w:p>
    <w:p w:rsidR="00A04882" w:rsidRDefault="00A04882" w:rsidP="00A04882">
      <w:pPr>
        <w:ind w:firstLine="708"/>
        <w:jc w:val="both"/>
        <w:rPr>
          <w:b/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Есеп 2.</w:t>
      </w:r>
    </w:p>
    <w:p w:rsidR="00A04882" w:rsidRDefault="00A04882" w:rsidP="00A04882">
      <w:pPr>
        <w:ind w:firstLine="708"/>
        <w:jc w:val="both"/>
        <w:rPr>
          <w:lang w:val="kk-KZ"/>
        </w:rPr>
      </w:pPr>
      <w:r>
        <w:rPr>
          <w:lang w:val="kk-KZ"/>
        </w:rPr>
        <w:t>Келесі көздерден алынған құжаттар бар;</w:t>
      </w:r>
    </w:p>
    <w:p w:rsidR="00A04882" w:rsidRDefault="00A04882" w:rsidP="00A04882">
      <w:pPr>
        <w:numPr>
          <w:ilvl w:val="0"/>
          <w:numId w:val="4"/>
        </w:numPr>
        <w:jc w:val="both"/>
      </w:pPr>
      <w:proofErr w:type="spellStart"/>
      <w:r>
        <w:t>үшінші</w:t>
      </w:r>
      <w:proofErr w:type="spellEnd"/>
      <w:r>
        <w:t xml:space="preserve"> </w:t>
      </w:r>
      <w:proofErr w:type="spellStart"/>
      <w:r>
        <w:t>тұ</w:t>
      </w:r>
      <w:proofErr w:type="gramStart"/>
      <w:r>
        <w:t>лғадан</w:t>
      </w:r>
      <w:proofErr w:type="spellEnd"/>
      <w:proofErr w:type="gramEnd"/>
      <w:r>
        <w:t>;</w:t>
      </w:r>
    </w:p>
    <w:p w:rsidR="00A04882" w:rsidRDefault="00A04882" w:rsidP="00A04882">
      <w:pPr>
        <w:numPr>
          <w:ilvl w:val="0"/>
          <w:numId w:val="4"/>
        </w:numPr>
        <w:jc w:val="both"/>
      </w:pPr>
      <w:proofErr w:type="spellStart"/>
      <w:r>
        <w:t>клиенттен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әліметтері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>;</w:t>
      </w:r>
    </w:p>
    <w:p w:rsidR="00A04882" w:rsidRDefault="00A04882" w:rsidP="00A04882">
      <w:pPr>
        <w:numPr>
          <w:ilvl w:val="0"/>
          <w:numId w:val="4"/>
        </w:numPr>
        <w:jc w:val="both"/>
      </w:pPr>
      <w:r>
        <w:lastRenderedPageBreak/>
        <w:t xml:space="preserve">клиент фирма </w:t>
      </w:r>
      <w:proofErr w:type="spellStart"/>
      <w:r>
        <w:t>жазбалары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аудитордың</w:t>
      </w:r>
      <w:proofErr w:type="spellEnd"/>
      <w:r>
        <w:t xml:space="preserve"> </w:t>
      </w:r>
      <w:proofErr w:type="spellStart"/>
      <w:r>
        <w:t>жинаған</w:t>
      </w:r>
      <w:proofErr w:type="spellEnd"/>
      <w:r>
        <w:t xml:space="preserve"> </w:t>
      </w:r>
      <w:proofErr w:type="spellStart"/>
      <w:r>
        <w:t>құжаттары</w:t>
      </w:r>
      <w:proofErr w:type="spellEnd"/>
      <w:r>
        <w:t>;</w:t>
      </w:r>
    </w:p>
    <w:p w:rsidR="00A04882" w:rsidRDefault="00A04882" w:rsidP="00A04882">
      <w:pPr>
        <w:jc w:val="both"/>
        <w:rPr>
          <w:b/>
          <w:lang w:val="kk-KZ"/>
        </w:rPr>
      </w:pPr>
      <w:r>
        <w:t xml:space="preserve">     </w:t>
      </w:r>
      <w:r>
        <w:rPr>
          <w:lang w:val="kk-KZ"/>
        </w:rPr>
        <w:tab/>
      </w:r>
      <w:r>
        <w:rPr>
          <w:b/>
          <w:lang w:val="kk-KZ"/>
        </w:rPr>
        <w:t>Анықтау қажет:</w:t>
      </w:r>
    </w:p>
    <w:p w:rsidR="00A04882" w:rsidRDefault="00A04882" w:rsidP="00A04882">
      <w:pPr>
        <w:ind w:firstLine="708"/>
        <w:jc w:val="both"/>
        <w:rPr>
          <w:lang w:val="kk-KZ"/>
        </w:rPr>
      </w:pPr>
      <w:r>
        <w:rPr>
          <w:lang w:val="kk-KZ"/>
        </w:rPr>
        <w:t>Сенімділік тұрғысынан дәлелдеуді бағалау.</w:t>
      </w:r>
    </w:p>
    <w:p w:rsidR="00A04882" w:rsidRDefault="00A04882" w:rsidP="00A04882">
      <w:pPr>
        <w:jc w:val="both"/>
        <w:rPr>
          <w:b/>
          <w:lang w:val="kk-KZ"/>
        </w:rPr>
      </w:pPr>
      <w:r>
        <w:rPr>
          <w:b/>
          <w:lang w:val="kk-KZ"/>
        </w:rPr>
        <w:t xml:space="preserve">  </w:t>
      </w:r>
      <w:r>
        <w:rPr>
          <w:b/>
          <w:lang w:val="kk-KZ"/>
        </w:rPr>
        <w:tab/>
      </w:r>
    </w:p>
    <w:p w:rsidR="00A04882" w:rsidRDefault="00A04882" w:rsidP="00A04882">
      <w:pPr>
        <w:ind w:firstLine="708"/>
        <w:jc w:val="both"/>
        <w:rPr>
          <w:b/>
          <w:lang w:val="kk-KZ"/>
        </w:rPr>
      </w:pPr>
      <w:proofErr w:type="spellStart"/>
      <w:r>
        <w:rPr>
          <w:b/>
        </w:rPr>
        <w:t>Есеп</w:t>
      </w:r>
      <w:proofErr w:type="spellEnd"/>
      <w:r>
        <w:rPr>
          <w:b/>
        </w:rPr>
        <w:t xml:space="preserve"> 3</w:t>
      </w:r>
      <w:r>
        <w:rPr>
          <w:b/>
          <w:lang w:val="kk-KZ"/>
        </w:rPr>
        <w:t>.</w:t>
      </w:r>
    </w:p>
    <w:p w:rsidR="00A04882" w:rsidRDefault="00A04882" w:rsidP="00A04882">
      <w:pPr>
        <w:ind w:firstLine="709"/>
        <w:jc w:val="both"/>
      </w:pPr>
      <w:proofErr w:type="spellStart"/>
      <w:r>
        <w:t>Келесідей</w:t>
      </w:r>
      <w:proofErr w:type="spellEnd"/>
      <w:r>
        <w:t xml:space="preserve"> </w:t>
      </w:r>
      <w:proofErr w:type="spellStart"/>
      <w:r>
        <w:t>құжаттар</w:t>
      </w:r>
      <w:proofErr w:type="spellEnd"/>
      <w:r>
        <w:t xml:space="preserve"> бар:</w:t>
      </w:r>
    </w:p>
    <w:p w:rsidR="00A04882" w:rsidRDefault="00A04882" w:rsidP="00A04882">
      <w:pPr>
        <w:ind w:firstLine="709"/>
        <w:jc w:val="both"/>
      </w:pPr>
      <w:r>
        <w:t>А)</w:t>
      </w:r>
      <w:r>
        <w:rPr>
          <w:lang w:val="kk-KZ"/>
        </w:rP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саясаты</w:t>
      </w:r>
      <w:proofErr w:type="spellEnd"/>
    </w:p>
    <w:p w:rsidR="00A04882" w:rsidRDefault="00A04882" w:rsidP="00A04882">
      <w:pPr>
        <w:ind w:firstLine="709"/>
        <w:jc w:val="both"/>
      </w:pPr>
      <w:r>
        <w:t>Б)</w:t>
      </w:r>
      <w:r>
        <w:rPr>
          <w:lang w:val="kk-KZ"/>
        </w:rPr>
        <w:t xml:space="preserve"> </w:t>
      </w:r>
      <w:proofErr w:type="spellStart"/>
      <w:r>
        <w:t>Кі</w:t>
      </w:r>
      <w:proofErr w:type="gramStart"/>
      <w:r>
        <w:t>р</w:t>
      </w:r>
      <w:proofErr w:type="gramEnd"/>
      <w:r>
        <w:t>іс</w:t>
      </w:r>
      <w:proofErr w:type="spellEnd"/>
      <w:r>
        <w:t xml:space="preserve"> накладной</w:t>
      </w:r>
    </w:p>
    <w:p w:rsidR="00A04882" w:rsidRDefault="00A04882" w:rsidP="00A04882">
      <w:pPr>
        <w:ind w:firstLine="709"/>
        <w:jc w:val="both"/>
      </w:pPr>
      <w:r>
        <w:t>В)</w:t>
      </w:r>
      <w:r>
        <w:rPr>
          <w:lang w:val="kk-KZ"/>
        </w:rPr>
        <w:t xml:space="preserve"> </w:t>
      </w:r>
      <w:proofErr w:type="spellStart"/>
      <w:r>
        <w:t>қоймалы</w:t>
      </w:r>
      <w:proofErr w:type="spellEnd"/>
      <w:r>
        <w:t xml:space="preserve"> </w:t>
      </w:r>
      <w:proofErr w:type="spellStart"/>
      <w:r>
        <w:t>күнделігі</w:t>
      </w:r>
      <w:proofErr w:type="spellEnd"/>
      <w:r>
        <w:t xml:space="preserve"> </w:t>
      </w:r>
    </w:p>
    <w:p w:rsidR="00A04882" w:rsidRDefault="00A04882" w:rsidP="00A04882">
      <w:pPr>
        <w:ind w:firstLine="709"/>
        <w:jc w:val="both"/>
      </w:pPr>
      <w:r>
        <w:t>Г)</w:t>
      </w:r>
      <w:r>
        <w:rPr>
          <w:lang w:val="kk-KZ"/>
        </w:rPr>
        <w:t xml:space="preserve"> </w:t>
      </w:r>
      <w:proofErr w:type="spellStart"/>
      <w:r>
        <w:t>инвентаризациялық</w:t>
      </w:r>
      <w:proofErr w:type="spellEnd"/>
      <w:r>
        <w:t xml:space="preserve"> </w:t>
      </w:r>
    </w:p>
    <w:p w:rsidR="00A04882" w:rsidRDefault="00A04882" w:rsidP="00A04882">
      <w:pPr>
        <w:ind w:firstLine="709"/>
        <w:jc w:val="both"/>
      </w:pPr>
      <w:r>
        <w:t>Д)</w:t>
      </w:r>
      <w:r>
        <w:rPr>
          <w:lang w:val="kk-KZ"/>
        </w:rPr>
        <w:t xml:space="preserve"> </w:t>
      </w:r>
      <w:proofErr w:type="spellStart"/>
      <w:r>
        <w:t>бухгалтерлі</w:t>
      </w:r>
      <w:proofErr w:type="gramStart"/>
      <w:r>
        <w:t>к</w:t>
      </w:r>
      <w:proofErr w:type="spellEnd"/>
      <w:proofErr w:type="gramEnd"/>
      <w:r>
        <w:t xml:space="preserve"> баланс</w:t>
      </w:r>
    </w:p>
    <w:p w:rsidR="00A04882" w:rsidRDefault="00A04882" w:rsidP="00A04882">
      <w:pPr>
        <w:ind w:firstLine="709"/>
        <w:jc w:val="both"/>
      </w:pPr>
      <w:r>
        <w:t>Ж)</w:t>
      </w:r>
      <w:r>
        <w:rPr>
          <w:lang w:val="kk-KZ"/>
        </w:rPr>
        <w:t xml:space="preserve"> </w:t>
      </w:r>
      <w:r>
        <w:t xml:space="preserve">бас </w:t>
      </w:r>
      <w:proofErr w:type="spellStart"/>
      <w:proofErr w:type="gramStart"/>
      <w:r>
        <w:t>к</w:t>
      </w:r>
      <w:proofErr w:type="gramEnd"/>
      <w:r>
        <w:t>ітап</w:t>
      </w:r>
      <w:proofErr w:type="spellEnd"/>
    </w:p>
    <w:p w:rsidR="00A04882" w:rsidRDefault="00A04882" w:rsidP="00A04882">
      <w:pPr>
        <w:ind w:firstLine="709"/>
        <w:jc w:val="both"/>
      </w:pPr>
      <w:r>
        <w:t>З)</w:t>
      </w:r>
      <w:r>
        <w:rPr>
          <w:lang w:val="kk-KZ"/>
        </w:rPr>
        <w:t xml:space="preserve"> </w:t>
      </w:r>
      <w:proofErr w:type="spellStart"/>
      <w:r>
        <w:t>шо</w:t>
      </w:r>
      <w:proofErr w:type="gramStart"/>
      <w:r>
        <w:t>т</w:t>
      </w:r>
      <w:proofErr w:type="spellEnd"/>
      <w:r>
        <w:rPr>
          <w:lang w:val="kk-KZ"/>
        </w:rPr>
        <w:t>-</w:t>
      </w:r>
      <w:proofErr w:type="gramEnd"/>
      <w:r>
        <w:t xml:space="preserve"> фактура</w:t>
      </w:r>
    </w:p>
    <w:p w:rsidR="00A04882" w:rsidRDefault="00A04882" w:rsidP="00A04882">
      <w:pPr>
        <w:ind w:firstLine="709"/>
        <w:jc w:val="both"/>
      </w:pPr>
      <w:r>
        <w:t xml:space="preserve">Осы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төрт</w:t>
      </w:r>
      <w:proofErr w:type="spellEnd"/>
      <w:r>
        <w:t xml:space="preserve"> </w:t>
      </w:r>
      <w:proofErr w:type="spellStart"/>
      <w:proofErr w:type="gramStart"/>
      <w:r>
        <w:t>топ</w:t>
      </w:r>
      <w:proofErr w:type="gramEnd"/>
      <w:r>
        <w:t>қа</w:t>
      </w:r>
      <w:proofErr w:type="spellEnd"/>
      <w:r>
        <w:t xml:space="preserve"> </w:t>
      </w:r>
      <w:proofErr w:type="spellStart"/>
      <w:r>
        <w:t>жіктеңіз</w:t>
      </w:r>
      <w:proofErr w:type="spellEnd"/>
      <w:r>
        <w:t xml:space="preserve">: </w:t>
      </w:r>
    </w:p>
    <w:p w:rsidR="00A04882" w:rsidRDefault="00A04882" w:rsidP="00A04882">
      <w:pPr>
        <w:ind w:firstLine="709"/>
        <w:jc w:val="both"/>
      </w:pPr>
      <w:r>
        <w:t>А)</w:t>
      </w:r>
      <w:r>
        <w:rPr>
          <w:lang w:val="kk-KZ"/>
        </w:rPr>
        <w:t xml:space="preserve"> </w:t>
      </w:r>
      <w:proofErr w:type="spellStart"/>
      <w:r>
        <w:t>Алғашқы</w:t>
      </w:r>
      <w:proofErr w:type="spellEnd"/>
    </w:p>
    <w:p w:rsidR="00A04882" w:rsidRDefault="00A04882" w:rsidP="00A04882">
      <w:pPr>
        <w:ind w:firstLine="709"/>
        <w:jc w:val="both"/>
      </w:pPr>
      <w:r>
        <w:t>Б)</w:t>
      </w:r>
      <w:r>
        <w:rPr>
          <w:lang w:val="kk-KZ"/>
        </w:rPr>
        <w:t xml:space="preserve"> </w:t>
      </w:r>
      <w:proofErr w:type="spellStart"/>
      <w:r>
        <w:t>Жиынтық</w:t>
      </w:r>
      <w:proofErr w:type="spellEnd"/>
    </w:p>
    <w:p w:rsidR="00A04882" w:rsidRDefault="00A04882" w:rsidP="00A04882">
      <w:pPr>
        <w:ind w:firstLine="709"/>
        <w:jc w:val="both"/>
      </w:pPr>
      <w:r>
        <w:t>В)</w:t>
      </w:r>
      <w:r>
        <w:rPr>
          <w:lang w:val="kk-KZ"/>
        </w:rPr>
        <w:t xml:space="preserve"> </w:t>
      </w:r>
      <w:proofErr w:type="spellStart"/>
      <w:r>
        <w:t>Көмекші</w:t>
      </w:r>
      <w:proofErr w:type="spellEnd"/>
    </w:p>
    <w:p w:rsidR="00A04882" w:rsidRDefault="00A04882" w:rsidP="00A04882">
      <w:pPr>
        <w:ind w:firstLine="709"/>
        <w:jc w:val="both"/>
        <w:rPr>
          <w:lang w:val="kk-KZ"/>
        </w:rPr>
      </w:pPr>
      <w:r>
        <w:t>Г)</w:t>
      </w:r>
      <w:r>
        <w:rPr>
          <w:lang w:val="kk-KZ"/>
        </w:rPr>
        <w:t xml:space="preserve"> </w:t>
      </w:r>
      <w:proofErr w:type="spellStart"/>
      <w:r>
        <w:t>Өкілетті</w:t>
      </w:r>
      <w:proofErr w:type="spellEnd"/>
      <w:r>
        <w:t xml:space="preserve"> </w:t>
      </w:r>
      <w:proofErr w:type="spellStart"/>
      <w:r>
        <w:t>емес</w:t>
      </w:r>
      <w:proofErr w:type="spellEnd"/>
    </w:p>
    <w:p w:rsidR="00A04882" w:rsidRDefault="00A04882" w:rsidP="00A04882">
      <w:pPr>
        <w:jc w:val="both"/>
        <w:rPr>
          <w:b/>
          <w:lang w:val="kk-KZ"/>
        </w:rPr>
      </w:pPr>
      <w:r>
        <w:rPr>
          <w:b/>
          <w:lang w:val="kk-KZ"/>
        </w:rPr>
        <w:t xml:space="preserve">    </w:t>
      </w:r>
      <w:r>
        <w:rPr>
          <w:b/>
          <w:lang w:val="kk-KZ"/>
        </w:rPr>
        <w:tab/>
      </w:r>
    </w:p>
    <w:p w:rsidR="00A04882" w:rsidRDefault="00A04882" w:rsidP="00A04882">
      <w:pPr>
        <w:ind w:firstLine="708"/>
        <w:jc w:val="both"/>
        <w:rPr>
          <w:b/>
          <w:lang w:val="kk-KZ"/>
        </w:rPr>
      </w:pPr>
      <w:proofErr w:type="spellStart"/>
      <w:r>
        <w:rPr>
          <w:b/>
        </w:rPr>
        <w:t>Есеп</w:t>
      </w:r>
      <w:proofErr w:type="spellEnd"/>
      <w:r>
        <w:rPr>
          <w:b/>
        </w:rPr>
        <w:t xml:space="preserve"> 4</w:t>
      </w:r>
      <w:r>
        <w:rPr>
          <w:b/>
          <w:lang w:val="kk-KZ"/>
        </w:rPr>
        <w:t>.</w:t>
      </w:r>
    </w:p>
    <w:p w:rsidR="00A04882" w:rsidRDefault="00A04882" w:rsidP="00A04882">
      <w:pPr>
        <w:ind w:firstLine="709"/>
        <w:jc w:val="both"/>
      </w:pP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субьектінің</w:t>
      </w:r>
      <w:proofErr w:type="spellEnd"/>
      <w:r>
        <w:t xml:space="preserve"> </w:t>
      </w:r>
      <w:proofErr w:type="spellStart"/>
      <w:r>
        <w:t>бухгалтерлік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беруінің</w:t>
      </w:r>
      <w:proofErr w:type="spellEnd"/>
      <w:r>
        <w:t xml:space="preserve"> </w:t>
      </w:r>
      <w:proofErr w:type="spellStart"/>
      <w:r>
        <w:t>тәуелсіз</w:t>
      </w:r>
      <w:proofErr w:type="spellEnd"/>
      <w:r>
        <w:t xml:space="preserve"> </w:t>
      </w:r>
      <w:proofErr w:type="spellStart"/>
      <w:r>
        <w:t>экспертизасы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аудитормен</w:t>
      </w:r>
      <w:proofErr w:type="spellEnd"/>
      <w:r>
        <w:t xml:space="preserve"> </w:t>
      </w:r>
      <w:proofErr w:type="spellStart"/>
      <w:r>
        <w:t>мына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дәлелдеулер</w:t>
      </w:r>
      <w:proofErr w:type="spellEnd"/>
      <w:r>
        <w:t xml:space="preserve"> </w:t>
      </w:r>
      <w:proofErr w:type="spellStart"/>
      <w:r>
        <w:t>қолданылған</w:t>
      </w:r>
      <w:proofErr w:type="spellEnd"/>
      <w:r>
        <w:t>:</w:t>
      </w:r>
    </w:p>
    <w:p w:rsidR="00A04882" w:rsidRDefault="00A04882" w:rsidP="00A04882">
      <w:pPr>
        <w:numPr>
          <w:ilvl w:val="0"/>
          <w:numId w:val="5"/>
        </w:numPr>
        <w:tabs>
          <w:tab w:val="clear" w:pos="720"/>
          <w:tab w:val="num" w:pos="0"/>
          <w:tab w:val="left" w:pos="993"/>
        </w:tabs>
        <w:ind w:left="0" w:firstLine="709"/>
        <w:jc w:val="both"/>
      </w:pP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субьекттің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іншілік</w:t>
      </w:r>
      <w:proofErr w:type="spellEnd"/>
      <w:r>
        <w:t xml:space="preserve"> </w:t>
      </w:r>
      <w:proofErr w:type="spellStart"/>
      <w:r>
        <w:t>бухгалтерлік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>;</w:t>
      </w:r>
    </w:p>
    <w:p w:rsidR="00A04882" w:rsidRDefault="00A04882" w:rsidP="00A04882">
      <w:pPr>
        <w:numPr>
          <w:ilvl w:val="0"/>
          <w:numId w:val="5"/>
        </w:numPr>
        <w:tabs>
          <w:tab w:val="clear" w:pos="720"/>
          <w:tab w:val="num" w:pos="0"/>
          <w:tab w:val="left" w:pos="993"/>
        </w:tabs>
        <w:ind w:left="0" w:firstLine="709"/>
        <w:jc w:val="both"/>
        <w:rPr>
          <w:b/>
        </w:rPr>
      </w:pP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құндылықтардың</w:t>
      </w:r>
      <w:proofErr w:type="spellEnd"/>
      <w:r>
        <w:t xml:space="preserve"> </w:t>
      </w:r>
      <w:proofErr w:type="spellStart"/>
      <w:r>
        <w:t>инвентаризациясына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>;</w:t>
      </w:r>
    </w:p>
    <w:p w:rsidR="00A04882" w:rsidRDefault="00A04882" w:rsidP="00A04882">
      <w:pPr>
        <w:numPr>
          <w:ilvl w:val="0"/>
          <w:numId w:val="5"/>
        </w:numPr>
        <w:tabs>
          <w:tab w:val="clear" w:pos="720"/>
          <w:tab w:val="num" w:pos="0"/>
          <w:tab w:val="left" w:pos="993"/>
        </w:tabs>
        <w:ind w:left="0" w:firstLine="709"/>
        <w:jc w:val="both"/>
      </w:pPr>
      <w:proofErr w:type="spellStart"/>
      <w:r>
        <w:t>үшінші</w:t>
      </w:r>
      <w:proofErr w:type="spellEnd"/>
      <w:r>
        <w:t xml:space="preserve"> </w:t>
      </w:r>
      <w:proofErr w:type="spellStart"/>
      <w:r>
        <w:t>тұ</w:t>
      </w:r>
      <w:proofErr w:type="gramStart"/>
      <w:r>
        <w:t>лғадан</w:t>
      </w:r>
      <w:proofErr w:type="spellEnd"/>
      <w:proofErr w:type="gram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>;</w:t>
      </w:r>
    </w:p>
    <w:p w:rsidR="00A04882" w:rsidRDefault="00A04882" w:rsidP="00A04882">
      <w:pPr>
        <w:numPr>
          <w:ilvl w:val="0"/>
          <w:numId w:val="5"/>
        </w:numPr>
        <w:tabs>
          <w:tab w:val="clear" w:pos="720"/>
          <w:tab w:val="num" w:pos="0"/>
          <w:tab w:val="left" w:pos="993"/>
        </w:tabs>
        <w:ind w:left="0" w:firstLine="709"/>
        <w:jc w:val="both"/>
      </w:pPr>
      <w:proofErr w:type="spellStart"/>
      <w:r>
        <w:t>акционерлердің</w:t>
      </w:r>
      <w:proofErr w:type="spellEnd"/>
      <w:r>
        <w:t xml:space="preserve"> </w:t>
      </w:r>
      <w:proofErr w:type="spellStart"/>
      <w:r>
        <w:t>реестрінен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>;</w:t>
      </w:r>
    </w:p>
    <w:p w:rsidR="00A04882" w:rsidRDefault="00A04882" w:rsidP="00A04882">
      <w:pPr>
        <w:ind w:firstLine="708"/>
        <w:jc w:val="both"/>
        <w:rPr>
          <w:b/>
        </w:rPr>
      </w:pPr>
      <w:proofErr w:type="spellStart"/>
      <w:r>
        <w:rPr>
          <w:b/>
        </w:rPr>
        <w:t>Талап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етіледі</w:t>
      </w:r>
      <w:proofErr w:type="spellEnd"/>
      <w:r>
        <w:rPr>
          <w:b/>
        </w:rPr>
        <w:t>:</w:t>
      </w:r>
    </w:p>
    <w:p w:rsidR="00A04882" w:rsidRDefault="00A04882" w:rsidP="00A04882">
      <w:pPr>
        <w:ind w:firstLine="708"/>
        <w:jc w:val="both"/>
        <w:rPr>
          <w:lang w:val="kk-KZ"/>
        </w:rPr>
      </w:pPr>
      <w:r>
        <w:rPr>
          <w:lang w:val="kk-KZ"/>
        </w:rPr>
        <w:t>Аудиторлық дәлелдеулердің сенімділік дәрежесін анықтау және оларды мәндік дәрежесіне қарай бөлу.</w:t>
      </w:r>
    </w:p>
    <w:p w:rsidR="00A04882" w:rsidRDefault="00A04882" w:rsidP="00A04882">
      <w:pPr>
        <w:jc w:val="both"/>
        <w:rPr>
          <w:b/>
          <w:lang w:val="kk-KZ"/>
        </w:rPr>
      </w:pPr>
    </w:p>
    <w:p w:rsidR="00A04882" w:rsidRDefault="00A04882" w:rsidP="00A04882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 xml:space="preserve">Өзіндік бақылау тапсырмасы. </w:t>
      </w:r>
    </w:p>
    <w:p w:rsidR="00A04882" w:rsidRDefault="00A04882" w:rsidP="00A04882">
      <w:pPr>
        <w:jc w:val="both"/>
        <w:rPr>
          <w:lang w:val="kk-KZ"/>
        </w:rPr>
      </w:pPr>
      <w:r>
        <w:rPr>
          <w:b/>
          <w:lang w:val="kk-KZ"/>
        </w:rPr>
        <w:tab/>
      </w:r>
      <w:r>
        <w:rPr>
          <w:lang w:val="kk-KZ"/>
        </w:rPr>
        <w:t xml:space="preserve">Аудиторлық дәлелдердің жіктеліну сызбасын жасаңыз. Осы сызбаны ары қарай толықтырыңыз. </w:t>
      </w:r>
    </w:p>
    <w:p w:rsidR="00A04882" w:rsidRDefault="00A04882" w:rsidP="00A04882">
      <w:pPr>
        <w:jc w:val="both"/>
        <w:rPr>
          <w:b/>
          <w:lang w:val="kk-KZ"/>
        </w:rPr>
      </w:pPr>
    </w:p>
    <w:p w:rsidR="00A04882" w:rsidRDefault="00A04882" w:rsidP="00A04882">
      <w:pPr>
        <w:jc w:val="both"/>
        <w:rPr>
          <w:b/>
          <w:lang w:val="kk-KZ"/>
        </w:rPr>
      </w:pPr>
      <w:r>
        <w:rPr>
          <w:b/>
          <w:noProof/>
        </w:rPr>
        <w:drawing>
          <wp:inline distT="0" distB="0" distL="0" distR="0">
            <wp:extent cx="5486400" cy="2121535"/>
            <wp:effectExtent l="0" t="38100" r="0" b="12065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A04882" w:rsidRDefault="00A04882" w:rsidP="00A04882">
      <w:pPr>
        <w:ind w:firstLine="567"/>
        <w:jc w:val="both"/>
        <w:rPr>
          <w:rStyle w:val="8"/>
          <w:rFonts w:ascii="Times New Roman" w:hAnsi="Times New Roman"/>
          <w:i w:val="0"/>
          <w:color w:val="000000"/>
        </w:rPr>
      </w:pPr>
    </w:p>
    <w:p w:rsidR="00A04882" w:rsidRDefault="00A04882" w:rsidP="00A04882">
      <w:pPr>
        <w:ind w:firstLine="567"/>
        <w:jc w:val="both"/>
        <w:rPr>
          <w:rStyle w:val="8"/>
          <w:rFonts w:ascii="Times New Roman" w:hAnsi="Times New Roman"/>
          <w:i w:val="0"/>
          <w:color w:val="000000"/>
          <w:lang w:val="kk-KZ"/>
        </w:rPr>
      </w:pPr>
    </w:p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KK E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B3CB7"/>
    <w:multiLevelType w:val="hybridMultilevel"/>
    <w:tmpl w:val="DBAC04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A4A16"/>
    <w:multiLevelType w:val="hybridMultilevel"/>
    <w:tmpl w:val="04B4C74C"/>
    <w:lvl w:ilvl="0" w:tplc="5D6EDF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3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3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3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3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3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3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3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3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6F5470"/>
    <w:multiLevelType w:val="hybridMultilevel"/>
    <w:tmpl w:val="10B8CE9C"/>
    <w:lvl w:ilvl="0" w:tplc="04190001">
      <w:start w:val="1"/>
      <w:numFmt w:val="bullet"/>
      <w:lvlText w:val=""/>
      <w:lvlJc w:val="left"/>
      <w:pPr>
        <w:tabs>
          <w:tab w:val="num" w:pos="1236"/>
        </w:tabs>
        <w:ind w:left="1236" w:hanging="360"/>
      </w:pPr>
      <w:rPr>
        <w:rFonts w:ascii="Symbol" w:hAnsi="Symbol" w:hint="default"/>
      </w:rPr>
    </w:lvl>
    <w:lvl w:ilvl="1" w:tplc="99B06974">
      <w:start w:val="1"/>
      <w:numFmt w:val="decimal"/>
      <w:lvlText w:val="%2."/>
      <w:lvlJc w:val="left"/>
      <w:pPr>
        <w:tabs>
          <w:tab w:val="num" w:pos="1956"/>
        </w:tabs>
        <w:ind w:left="1956" w:hanging="360"/>
      </w:pPr>
    </w:lvl>
    <w:lvl w:ilvl="2" w:tplc="043F0005">
      <w:start w:val="1"/>
      <w:numFmt w:val="bullet"/>
      <w:lvlText w:val=""/>
      <w:lvlJc w:val="left"/>
      <w:pPr>
        <w:tabs>
          <w:tab w:val="num" w:pos="2676"/>
        </w:tabs>
        <w:ind w:left="2676" w:hanging="360"/>
      </w:pPr>
      <w:rPr>
        <w:rFonts w:ascii="Wingdings" w:hAnsi="Wingdings" w:hint="default"/>
      </w:rPr>
    </w:lvl>
    <w:lvl w:ilvl="3" w:tplc="043F0001">
      <w:start w:val="1"/>
      <w:numFmt w:val="bullet"/>
      <w:lvlText w:val=""/>
      <w:lvlJc w:val="left"/>
      <w:pPr>
        <w:tabs>
          <w:tab w:val="num" w:pos="3396"/>
        </w:tabs>
        <w:ind w:left="3396" w:hanging="360"/>
      </w:pPr>
      <w:rPr>
        <w:rFonts w:ascii="Symbol" w:hAnsi="Symbol" w:hint="default"/>
      </w:rPr>
    </w:lvl>
    <w:lvl w:ilvl="4" w:tplc="043F0003">
      <w:start w:val="1"/>
      <w:numFmt w:val="bullet"/>
      <w:lvlText w:val="o"/>
      <w:lvlJc w:val="left"/>
      <w:pPr>
        <w:tabs>
          <w:tab w:val="num" w:pos="4116"/>
        </w:tabs>
        <w:ind w:left="4116" w:hanging="360"/>
      </w:pPr>
      <w:rPr>
        <w:rFonts w:ascii="Courier New" w:hAnsi="Courier New" w:cs="Courier New" w:hint="default"/>
      </w:rPr>
    </w:lvl>
    <w:lvl w:ilvl="5" w:tplc="043F0005">
      <w:start w:val="1"/>
      <w:numFmt w:val="bullet"/>
      <w:lvlText w:val=""/>
      <w:lvlJc w:val="left"/>
      <w:pPr>
        <w:tabs>
          <w:tab w:val="num" w:pos="4836"/>
        </w:tabs>
        <w:ind w:left="4836" w:hanging="360"/>
      </w:pPr>
      <w:rPr>
        <w:rFonts w:ascii="Wingdings" w:hAnsi="Wingdings" w:hint="default"/>
      </w:rPr>
    </w:lvl>
    <w:lvl w:ilvl="6" w:tplc="043F0001">
      <w:start w:val="1"/>
      <w:numFmt w:val="bullet"/>
      <w:lvlText w:val=""/>
      <w:lvlJc w:val="left"/>
      <w:pPr>
        <w:tabs>
          <w:tab w:val="num" w:pos="5556"/>
        </w:tabs>
        <w:ind w:left="5556" w:hanging="360"/>
      </w:pPr>
      <w:rPr>
        <w:rFonts w:ascii="Symbol" w:hAnsi="Symbol" w:hint="default"/>
      </w:rPr>
    </w:lvl>
    <w:lvl w:ilvl="7" w:tplc="043F0003">
      <w:start w:val="1"/>
      <w:numFmt w:val="bullet"/>
      <w:lvlText w:val="o"/>
      <w:lvlJc w:val="left"/>
      <w:pPr>
        <w:tabs>
          <w:tab w:val="num" w:pos="6276"/>
        </w:tabs>
        <w:ind w:left="6276" w:hanging="360"/>
      </w:pPr>
      <w:rPr>
        <w:rFonts w:ascii="Courier New" w:hAnsi="Courier New" w:cs="Courier New" w:hint="default"/>
      </w:rPr>
    </w:lvl>
    <w:lvl w:ilvl="8" w:tplc="043F0005">
      <w:start w:val="1"/>
      <w:numFmt w:val="bullet"/>
      <w:lvlText w:val=""/>
      <w:lvlJc w:val="left"/>
      <w:pPr>
        <w:tabs>
          <w:tab w:val="num" w:pos="6996"/>
        </w:tabs>
        <w:ind w:left="6996" w:hanging="360"/>
      </w:pPr>
      <w:rPr>
        <w:rFonts w:ascii="Wingdings" w:hAnsi="Wingdings" w:hint="default"/>
      </w:rPr>
    </w:lvl>
  </w:abstractNum>
  <w:abstractNum w:abstractNumId="3">
    <w:nsid w:val="4AD750D3"/>
    <w:multiLevelType w:val="hybridMultilevel"/>
    <w:tmpl w:val="1E145B5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AD5E0A"/>
    <w:multiLevelType w:val="hybridMultilevel"/>
    <w:tmpl w:val="C8DC32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58A"/>
    <w:rsid w:val="00032CC6"/>
    <w:rsid w:val="0004216A"/>
    <w:rsid w:val="00230D27"/>
    <w:rsid w:val="0034506B"/>
    <w:rsid w:val="004B1BDC"/>
    <w:rsid w:val="00577F66"/>
    <w:rsid w:val="0069158A"/>
    <w:rsid w:val="00727984"/>
    <w:rsid w:val="00A04882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04882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A04882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A04882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A04882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A04882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  <w:style w:type="paragraph" w:styleId="a4">
    <w:name w:val="Balloon Text"/>
    <w:basedOn w:val="a"/>
    <w:link w:val="a5"/>
    <w:uiPriority w:val="99"/>
    <w:semiHidden/>
    <w:unhideWhenUsed/>
    <w:rsid w:val="00A048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48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04882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A04882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A04882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A04882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A04882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  <w:style w:type="paragraph" w:styleId="a4">
    <w:name w:val="Balloon Text"/>
    <w:basedOn w:val="a"/>
    <w:link w:val="a5"/>
    <w:uiPriority w:val="99"/>
    <w:semiHidden/>
    <w:unhideWhenUsed/>
    <w:rsid w:val="00A0488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48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90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2703A0D-5AA3-49E0-985E-7F1914EF2BA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D964E09F-58FE-45CA-82FB-39067A8AF04B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Аудиторлық </a:t>
          </a:r>
        </a:p>
        <a:p>
          <a:pPr marR="0" algn="ctr" rtl="0"/>
          <a:r>
            <a:rPr lang="kk-KZ" b="0" i="0" u="none" strike="noStrike" baseline="0" smtClean="0">
              <a:latin typeface="Calibri"/>
            </a:rPr>
            <a:t>дәлелдер</a:t>
          </a:r>
          <a:endParaRPr lang="ru-RU" smtClean="0"/>
        </a:p>
      </dgm:t>
    </dgm:pt>
    <dgm:pt modelId="{2C2880D1-1872-492A-9C6F-EEE7CD8F1842}" type="parTrans" cxnId="{0743877E-5B34-4E4E-9987-8FDB6524C2EB}">
      <dgm:prSet/>
      <dgm:spPr/>
    </dgm:pt>
    <dgm:pt modelId="{7BC2B30F-49A0-4E7E-90AB-33D1FB1C2BD1}" type="sibTrans" cxnId="{0743877E-5B34-4E4E-9987-8FDB6524C2EB}">
      <dgm:prSet/>
      <dgm:spPr/>
    </dgm:pt>
    <dgm:pt modelId="{871303B2-2D3A-462D-A057-03531C6A688F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Ішкі</a:t>
          </a:r>
        </a:p>
        <a:p>
          <a:pPr marR="0" algn="ctr" rtl="0"/>
          <a:r>
            <a:rPr lang="kk-KZ" b="0" i="0" u="none" strike="noStrike" baseline="0" smtClean="0">
              <a:latin typeface="Calibri"/>
            </a:rPr>
            <a:t>дәлел</a:t>
          </a:r>
          <a:endParaRPr lang="ru-RU" smtClean="0"/>
        </a:p>
      </dgm:t>
    </dgm:pt>
    <dgm:pt modelId="{BB877753-94AF-4DDB-8496-8BE162C7D754}" type="parTrans" cxnId="{AE90F9DF-2BD6-4B55-BF0E-1EDBF50E5563}">
      <dgm:prSet/>
      <dgm:spPr/>
    </dgm:pt>
    <dgm:pt modelId="{C735D569-327D-4A6A-9FC2-6671CA8C0A08}" type="sibTrans" cxnId="{AE90F9DF-2BD6-4B55-BF0E-1EDBF50E5563}">
      <dgm:prSet/>
      <dgm:spPr/>
    </dgm:pt>
    <dgm:pt modelId="{5189D0B4-699E-428E-9C70-22F49CE0CBB1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Анықтамасы</a:t>
          </a:r>
          <a:endParaRPr lang="ru-RU" smtClean="0"/>
        </a:p>
      </dgm:t>
    </dgm:pt>
    <dgm:pt modelId="{91C70198-1045-40C2-83D7-4B738FE38614}" type="parTrans" cxnId="{863C24B4-30C6-4B90-9C89-1696FFCE2302}">
      <dgm:prSet/>
      <dgm:spPr/>
    </dgm:pt>
    <dgm:pt modelId="{3371EDCF-FD83-4933-95A7-9CFD74BF38E5}" type="sibTrans" cxnId="{863C24B4-30C6-4B90-9C89-1696FFCE2302}">
      <dgm:prSet/>
      <dgm:spPr/>
    </dgm:pt>
    <dgm:pt modelId="{C98CB669-E87B-47A4-8129-8F47E5F72459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Сыртқы дәлел</a:t>
          </a:r>
          <a:endParaRPr lang="ru-RU" smtClean="0"/>
        </a:p>
      </dgm:t>
    </dgm:pt>
    <dgm:pt modelId="{CF2D340D-3915-42A1-BDDC-495452A15977}" type="parTrans" cxnId="{E58AF125-7019-46F1-AC61-758AADF14A17}">
      <dgm:prSet/>
      <dgm:spPr/>
    </dgm:pt>
    <dgm:pt modelId="{AADE83D9-761A-4DD5-BB38-6312B7FEE0DD}" type="sibTrans" cxnId="{E58AF125-7019-46F1-AC61-758AADF14A17}">
      <dgm:prSet/>
      <dgm:spPr/>
    </dgm:pt>
    <dgm:pt modelId="{D806B4C1-B7A2-4064-9EA4-A99F747F867D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Анықтамасы</a:t>
          </a:r>
        </a:p>
      </dgm:t>
    </dgm:pt>
    <dgm:pt modelId="{D3D0E809-0502-41E7-B762-E05DA91D132C}" type="parTrans" cxnId="{FC7C426D-DDA0-4C39-90A5-DD32B5B7F95E}">
      <dgm:prSet/>
      <dgm:spPr/>
    </dgm:pt>
    <dgm:pt modelId="{EAB5F926-BA5D-447C-AB29-589359DA8158}" type="sibTrans" cxnId="{FC7C426D-DDA0-4C39-90A5-DD32B5B7F95E}">
      <dgm:prSet/>
      <dgm:spPr/>
    </dgm:pt>
    <dgm:pt modelId="{F76FD442-9DA3-43D0-BB0E-094274F11F29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Аралас дәлел</a:t>
          </a:r>
          <a:endParaRPr lang="ru-RU" smtClean="0"/>
        </a:p>
      </dgm:t>
    </dgm:pt>
    <dgm:pt modelId="{1E439BAC-4D0F-4838-8D90-DD15A5B8034F}" type="parTrans" cxnId="{C7F9C5EC-CC89-4968-8145-C7341B60DCD4}">
      <dgm:prSet/>
      <dgm:spPr/>
    </dgm:pt>
    <dgm:pt modelId="{EE6E8A5B-FE00-4D0F-8469-54AEEF504EE8}" type="sibTrans" cxnId="{C7F9C5EC-CC89-4968-8145-C7341B60DCD4}">
      <dgm:prSet/>
      <dgm:spPr/>
    </dgm:pt>
    <dgm:pt modelId="{0952748E-57FD-4AF8-9C64-87920D05A35F}">
      <dgm:prSet/>
      <dgm:spPr/>
      <dgm:t>
        <a:bodyPr/>
        <a:lstStyle/>
        <a:p>
          <a:pPr marR="0" algn="ctr" rtl="0"/>
          <a:r>
            <a:rPr lang="kk-KZ" b="0" i="0" u="none" strike="noStrike" baseline="0" smtClean="0">
              <a:latin typeface="Calibri"/>
            </a:rPr>
            <a:t>Анықтамасы</a:t>
          </a:r>
        </a:p>
      </dgm:t>
    </dgm:pt>
    <dgm:pt modelId="{73AA1382-D1CB-4051-BEB5-4AFBAE9288B8}" type="parTrans" cxnId="{4E46EBC9-0A1E-4C11-832B-BE724C6F143D}">
      <dgm:prSet/>
      <dgm:spPr/>
    </dgm:pt>
    <dgm:pt modelId="{DDB11DE6-7CE6-4E40-8AA8-6FED0B5B8AA4}" type="sibTrans" cxnId="{4E46EBC9-0A1E-4C11-832B-BE724C6F143D}">
      <dgm:prSet/>
      <dgm:spPr/>
    </dgm:pt>
    <dgm:pt modelId="{5A9450B4-C9F9-4F85-A9DE-49BAEA228186}" type="pres">
      <dgm:prSet presAssocID="{92703A0D-5AA3-49E0-985E-7F1914EF2BA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041A4CC-EE28-4958-B77C-1A0CD0DA672A}" type="pres">
      <dgm:prSet presAssocID="{D964E09F-58FE-45CA-82FB-39067A8AF04B}" presName="hierRoot1" presStyleCnt="0">
        <dgm:presLayoutVars>
          <dgm:hierBranch/>
        </dgm:presLayoutVars>
      </dgm:prSet>
      <dgm:spPr/>
    </dgm:pt>
    <dgm:pt modelId="{BBAA4A95-A21F-44C1-9382-020229D8B8DC}" type="pres">
      <dgm:prSet presAssocID="{D964E09F-58FE-45CA-82FB-39067A8AF04B}" presName="rootComposite1" presStyleCnt="0"/>
      <dgm:spPr/>
    </dgm:pt>
    <dgm:pt modelId="{93F34475-B8A2-4C7B-B8B5-FA2D967B612A}" type="pres">
      <dgm:prSet presAssocID="{D964E09F-58FE-45CA-82FB-39067A8AF04B}" presName="rootText1" presStyleLbl="node0" presStyleIdx="0" presStyleCnt="1">
        <dgm:presLayoutVars>
          <dgm:chPref val="3"/>
        </dgm:presLayoutVars>
      </dgm:prSet>
      <dgm:spPr/>
    </dgm:pt>
    <dgm:pt modelId="{2BA0F0A9-6131-4261-893C-99563E06F8DC}" type="pres">
      <dgm:prSet presAssocID="{D964E09F-58FE-45CA-82FB-39067A8AF04B}" presName="rootConnector1" presStyleLbl="node1" presStyleIdx="0" presStyleCnt="0"/>
      <dgm:spPr/>
    </dgm:pt>
    <dgm:pt modelId="{115F50E0-4173-4B3C-B2A2-B629C1AFAE28}" type="pres">
      <dgm:prSet presAssocID="{D964E09F-58FE-45CA-82FB-39067A8AF04B}" presName="hierChild2" presStyleCnt="0"/>
      <dgm:spPr/>
    </dgm:pt>
    <dgm:pt modelId="{7EAEDA0D-D9E1-4C27-AD86-9DCC3257E370}" type="pres">
      <dgm:prSet presAssocID="{BB877753-94AF-4DDB-8496-8BE162C7D754}" presName="Name35" presStyleLbl="parChTrans1D2" presStyleIdx="0" presStyleCnt="3"/>
      <dgm:spPr/>
    </dgm:pt>
    <dgm:pt modelId="{4148AE0C-A24C-41C9-ABA5-8D302CDE2BB1}" type="pres">
      <dgm:prSet presAssocID="{871303B2-2D3A-462D-A057-03531C6A688F}" presName="hierRoot2" presStyleCnt="0">
        <dgm:presLayoutVars>
          <dgm:hierBranch/>
        </dgm:presLayoutVars>
      </dgm:prSet>
      <dgm:spPr/>
    </dgm:pt>
    <dgm:pt modelId="{83B574D0-3340-44FD-AFFB-FE881455C2A9}" type="pres">
      <dgm:prSet presAssocID="{871303B2-2D3A-462D-A057-03531C6A688F}" presName="rootComposite" presStyleCnt="0"/>
      <dgm:spPr/>
    </dgm:pt>
    <dgm:pt modelId="{3B36BBB0-77DF-4F5A-95EA-9BF5F04E0E8B}" type="pres">
      <dgm:prSet presAssocID="{871303B2-2D3A-462D-A057-03531C6A688F}" presName="rootText" presStyleLbl="node2" presStyleIdx="0" presStyleCnt="3">
        <dgm:presLayoutVars>
          <dgm:chPref val="3"/>
        </dgm:presLayoutVars>
      </dgm:prSet>
      <dgm:spPr/>
    </dgm:pt>
    <dgm:pt modelId="{B4B9B7C1-AC92-4CD6-A473-E266A8641F23}" type="pres">
      <dgm:prSet presAssocID="{871303B2-2D3A-462D-A057-03531C6A688F}" presName="rootConnector" presStyleLbl="node2" presStyleIdx="0" presStyleCnt="3"/>
      <dgm:spPr/>
    </dgm:pt>
    <dgm:pt modelId="{5DC16DEC-9514-4552-ABF5-E8C7EC65881A}" type="pres">
      <dgm:prSet presAssocID="{871303B2-2D3A-462D-A057-03531C6A688F}" presName="hierChild4" presStyleCnt="0"/>
      <dgm:spPr/>
    </dgm:pt>
    <dgm:pt modelId="{4AEFA9CE-836A-43E8-A436-9659434FE8C0}" type="pres">
      <dgm:prSet presAssocID="{91C70198-1045-40C2-83D7-4B738FE38614}" presName="Name35" presStyleLbl="parChTrans1D3" presStyleIdx="0" presStyleCnt="3"/>
      <dgm:spPr/>
    </dgm:pt>
    <dgm:pt modelId="{3093E936-9C28-45B5-A873-A33B7841A79B}" type="pres">
      <dgm:prSet presAssocID="{5189D0B4-699E-428E-9C70-22F49CE0CBB1}" presName="hierRoot2" presStyleCnt="0">
        <dgm:presLayoutVars>
          <dgm:hierBranch val="r"/>
        </dgm:presLayoutVars>
      </dgm:prSet>
      <dgm:spPr/>
    </dgm:pt>
    <dgm:pt modelId="{A552C8D7-F425-40CA-8518-F5530F4DD88A}" type="pres">
      <dgm:prSet presAssocID="{5189D0B4-699E-428E-9C70-22F49CE0CBB1}" presName="rootComposite" presStyleCnt="0"/>
      <dgm:spPr/>
    </dgm:pt>
    <dgm:pt modelId="{7E567552-800F-4BB4-AC9C-6B610FE65C11}" type="pres">
      <dgm:prSet presAssocID="{5189D0B4-699E-428E-9C70-22F49CE0CBB1}" presName="rootText" presStyleLbl="node3" presStyleIdx="0" presStyleCnt="3">
        <dgm:presLayoutVars>
          <dgm:chPref val="3"/>
        </dgm:presLayoutVars>
      </dgm:prSet>
      <dgm:spPr/>
    </dgm:pt>
    <dgm:pt modelId="{8306F2D5-91EB-4062-8DE7-51B80FBA1199}" type="pres">
      <dgm:prSet presAssocID="{5189D0B4-699E-428E-9C70-22F49CE0CBB1}" presName="rootConnector" presStyleLbl="node3" presStyleIdx="0" presStyleCnt="3"/>
      <dgm:spPr/>
    </dgm:pt>
    <dgm:pt modelId="{E31794F0-56D2-496E-AF9C-93A5839B18E7}" type="pres">
      <dgm:prSet presAssocID="{5189D0B4-699E-428E-9C70-22F49CE0CBB1}" presName="hierChild4" presStyleCnt="0"/>
      <dgm:spPr/>
    </dgm:pt>
    <dgm:pt modelId="{BACCA088-5B6F-481F-ACFB-D09F8FA83EC2}" type="pres">
      <dgm:prSet presAssocID="{5189D0B4-699E-428E-9C70-22F49CE0CBB1}" presName="hierChild5" presStyleCnt="0"/>
      <dgm:spPr/>
    </dgm:pt>
    <dgm:pt modelId="{DEDACF29-92E5-470A-BFE1-CFDCE89AC3C7}" type="pres">
      <dgm:prSet presAssocID="{871303B2-2D3A-462D-A057-03531C6A688F}" presName="hierChild5" presStyleCnt="0"/>
      <dgm:spPr/>
    </dgm:pt>
    <dgm:pt modelId="{83EACDD3-D1A9-4E8F-A6B0-5CFB5669EDD7}" type="pres">
      <dgm:prSet presAssocID="{CF2D340D-3915-42A1-BDDC-495452A15977}" presName="Name35" presStyleLbl="parChTrans1D2" presStyleIdx="1" presStyleCnt="3"/>
      <dgm:spPr/>
    </dgm:pt>
    <dgm:pt modelId="{03FDC475-017E-48FD-AFC7-5DCD273FACF2}" type="pres">
      <dgm:prSet presAssocID="{C98CB669-E87B-47A4-8129-8F47E5F72459}" presName="hierRoot2" presStyleCnt="0">
        <dgm:presLayoutVars>
          <dgm:hierBranch/>
        </dgm:presLayoutVars>
      </dgm:prSet>
      <dgm:spPr/>
    </dgm:pt>
    <dgm:pt modelId="{2FA044AC-5955-4A19-9FC0-FB47F1FE8837}" type="pres">
      <dgm:prSet presAssocID="{C98CB669-E87B-47A4-8129-8F47E5F72459}" presName="rootComposite" presStyleCnt="0"/>
      <dgm:spPr/>
    </dgm:pt>
    <dgm:pt modelId="{CA1E9B6D-2DCD-421A-9B7A-395F3005AD6A}" type="pres">
      <dgm:prSet presAssocID="{C98CB669-E87B-47A4-8129-8F47E5F72459}" presName="rootText" presStyleLbl="node2" presStyleIdx="1" presStyleCnt="3">
        <dgm:presLayoutVars>
          <dgm:chPref val="3"/>
        </dgm:presLayoutVars>
      </dgm:prSet>
      <dgm:spPr/>
    </dgm:pt>
    <dgm:pt modelId="{6A2654ED-74D7-4F8A-BBC2-8D700D2844F1}" type="pres">
      <dgm:prSet presAssocID="{C98CB669-E87B-47A4-8129-8F47E5F72459}" presName="rootConnector" presStyleLbl="node2" presStyleIdx="1" presStyleCnt="3"/>
      <dgm:spPr/>
    </dgm:pt>
    <dgm:pt modelId="{BC748F29-689F-414E-9FCE-F921E074D1C3}" type="pres">
      <dgm:prSet presAssocID="{C98CB669-E87B-47A4-8129-8F47E5F72459}" presName="hierChild4" presStyleCnt="0"/>
      <dgm:spPr/>
    </dgm:pt>
    <dgm:pt modelId="{2346762B-B1BD-4464-860C-5570E1C69A7C}" type="pres">
      <dgm:prSet presAssocID="{D3D0E809-0502-41E7-B762-E05DA91D132C}" presName="Name35" presStyleLbl="parChTrans1D3" presStyleIdx="1" presStyleCnt="3"/>
      <dgm:spPr/>
    </dgm:pt>
    <dgm:pt modelId="{682F2725-529F-4D36-B964-BB91940F4C96}" type="pres">
      <dgm:prSet presAssocID="{D806B4C1-B7A2-4064-9EA4-A99F747F867D}" presName="hierRoot2" presStyleCnt="0">
        <dgm:presLayoutVars>
          <dgm:hierBranch val="r"/>
        </dgm:presLayoutVars>
      </dgm:prSet>
      <dgm:spPr/>
    </dgm:pt>
    <dgm:pt modelId="{D421FEB9-0857-4F0E-8CD4-972D06A99D6B}" type="pres">
      <dgm:prSet presAssocID="{D806B4C1-B7A2-4064-9EA4-A99F747F867D}" presName="rootComposite" presStyleCnt="0"/>
      <dgm:spPr/>
    </dgm:pt>
    <dgm:pt modelId="{B37C45D5-A068-4838-96A2-B177130FE1C4}" type="pres">
      <dgm:prSet presAssocID="{D806B4C1-B7A2-4064-9EA4-A99F747F867D}" presName="rootText" presStyleLbl="node3" presStyleIdx="1" presStyleCnt="3">
        <dgm:presLayoutVars>
          <dgm:chPref val="3"/>
        </dgm:presLayoutVars>
      </dgm:prSet>
      <dgm:spPr/>
    </dgm:pt>
    <dgm:pt modelId="{1C917A51-A050-4EBD-A375-96002103EEB9}" type="pres">
      <dgm:prSet presAssocID="{D806B4C1-B7A2-4064-9EA4-A99F747F867D}" presName="rootConnector" presStyleLbl="node3" presStyleIdx="1" presStyleCnt="3"/>
      <dgm:spPr/>
    </dgm:pt>
    <dgm:pt modelId="{A196BE83-FA0E-4FF4-8174-0F075F4E8B9A}" type="pres">
      <dgm:prSet presAssocID="{D806B4C1-B7A2-4064-9EA4-A99F747F867D}" presName="hierChild4" presStyleCnt="0"/>
      <dgm:spPr/>
    </dgm:pt>
    <dgm:pt modelId="{E0C5488E-A052-4CCF-AEA1-848BB6127D7C}" type="pres">
      <dgm:prSet presAssocID="{D806B4C1-B7A2-4064-9EA4-A99F747F867D}" presName="hierChild5" presStyleCnt="0"/>
      <dgm:spPr/>
    </dgm:pt>
    <dgm:pt modelId="{2F0ACFD3-4DC3-418A-9D0C-B285602AFA15}" type="pres">
      <dgm:prSet presAssocID="{C98CB669-E87B-47A4-8129-8F47E5F72459}" presName="hierChild5" presStyleCnt="0"/>
      <dgm:spPr/>
    </dgm:pt>
    <dgm:pt modelId="{EB5E8FF1-DA55-4D81-8A34-5885032EF5C7}" type="pres">
      <dgm:prSet presAssocID="{1E439BAC-4D0F-4838-8D90-DD15A5B8034F}" presName="Name35" presStyleLbl="parChTrans1D2" presStyleIdx="2" presStyleCnt="3"/>
      <dgm:spPr/>
    </dgm:pt>
    <dgm:pt modelId="{00DB1108-6356-469C-880F-AD80FA4AF032}" type="pres">
      <dgm:prSet presAssocID="{F76FD442-9DA3-43D0-BB0E-094274F11F29}" presName="hierRoot2" presStyleCnt="0">
        <dgm:presLayoutVars>
          <dgm:hierBranch/>
        </dgm:presLayoutVars>
      </dgm:prSet>
      <dgm:spPr/>
    </dgm:pt>
    <dgm:pt modelId="{757424C4-6AD8-497E-A7A4-A0EDC4B06ADE}" type="pres">
      <dgm:prSet presAssocID="{F76FD442-9DA3-43D0-BB0E-094274F11F29}" presName="rootComposite" presStyleCnt="0"/>
      <dgm:spPr/>
    </dgm:pt>
    <dgm:pt modelId="{20EC8077-F5DD-4EEC-AAC5-8BCD88BF48FC}" type="pres">
      <dgm:prSet presAssocID="{F76FD442-9DA3-43D0-BB0E-094274F11F29}" presName="rootText" presStyleLbl="node2" presStyleIdx="2" presStyleCnt="3">
        <dgm:presLayoutVars>
          <dgm:chPref val="3"/>
        </dgm:presLayoutVars>
      </dgm:prSet>
      <dgm:spPr/>
    </dgm:pt>
    <dgm:pt modelId="{14E098CE-719E-4A2D-A6A1-5D6365DD0296}" type="pres">
      <dgm:prSet presAssocID="{F76FD442-9DA3-43D0-BB0E-094274F11F29}" presName="rootConnector" presStyleLbl="node2" presStyleIdx="2" presStyleCnt="3"/>
      <dgm:spPr/>
    </dgm:pt>
    <dgm:pt modelId="{38BF9081-88F7-435F-B600-E37A91495F83}" type="pres">
      <dgm:prSet presAssocID="{F76FD442-9DA3-43D0-BB0E-094274F11F29}" presName="hierChild4" presStyleCnt="0"/>
      <dgm:spPr/>
    </dgm:pt>
    <dgm:pt modelId="{3E22C8D3-5EC6-4C37-8AE6-97D87BD9C994}" type="pres">
      <dgm:prSet presAssocID="{73AA1382-D1CB-4051-BEB5-4AFBAE9288B8}" presName="Name35" presStyleLbl="parChTrans1D3" presStyleIdx="2" presStyleCnt="3"/>
      <dgm:spPr/>
    </dgm:pt>
    <dgm:pt modelId="{105C278B-4A7D-4E1B-826D-7927C4A2336D}" type="pres">
      <dgm:prSet presAssocID="{0952748E-57FD-4AF8-9C64-87920D05A35F}" presName="hierRoot2" presStyleCnt="0">
        <dgm:presLayoutVars>
          <dgm:hierBranch val="r"/>
        </dgm:presLayoutVars>
      </dgm:prSet>
      <dgm:spPr/>
    </dgm:pt>
    <dgm:pt modelId="{A0F4B6E8-78CF-4EFC-A0A7-0C8EA189A0A2}" type="pres">
      <dgm:prSet presAssocID="{0952748E-57FD-4AF8-9C64-87920D05A35F}" presName="rootComposite" presStyleCnt="0"/>
      <dgm:spPr/>
    </dgm:pt>
    <dgm:pt modelId="{64F536FF-0576-4393-8187-536032A2E5A4}" type="pres">
      <dgm:prSet presAssocID="{0952748E-57FD-4AF8-9C64-87920D05A35F}" presName="rootText" presStyleLbl="node3" presStyleIdx="2" presStyleCnt="3">
        <dgm:presLayoutVars>
          <dgm:chPref val="3"/>
        </dgm:presLayoutVars>
      </dgm:prSet>
      <dgm:spPr/>
    </dgm:pt>
    <dgm:pt modelId="{3376F934-3887-4175-922F-1168FB1B1AA2}" type="pres">
      <dgm:prSet presAssocID="{0952748E-57FD-4AF8-9C64-87920D05A35F}" presName="rootConnector" presStyleLbl="node3" presStyleIdx="2" presStyleCnt="3"/>
      <dgm:spPr/>
    </dgm:pt>
    <dgm:pt modelId="{9BA2C6B5-E24C-4697-98A9-963F76FBAE4E}" type="pres">
      <dgm:prSet presAssocID="{0952748E-57FD-4AF8-9C64-87920D05A35F}" presName="hierChild4" presStyleCnt="0"/>
      <dgm:spPr/>
    </dgm:pt>
    <dgm:pt modelId="{35E769BF-B37C-475E-8FF2-4EB9402950DA}" type="pres">
      <dgm:prSet presAssocID="{0952748E-57FD-4AF8-9C64-87920D05A35F}" presName="hierChild5" presStyleCnt="0"/>
      <dgm:spPr/>
    </dgm:pt>
    <dgm:pt modelId="{62CCAF8C-055A-41DB-8FC4-05301FA644B2}" type="pres">
      <dgm:prSet presAssocID="{F76FD442-9DA3-43D0-BB0E-094274F11F29}" presName="hierChild5" presStyleCnt="0"/>
      <dgm:spPr/>
    </dgm:pt>
    <dgm:pt modelId="{2D3DC7AF-789D-4E01-B545-3A1C04FA26F7}" type="pres">
      <dgm:prSet presAssocID="{D964E09F-58FE-45CA-82FB-39067A8AF04B}" presName="hierChild3" presStyleCnt="0"/>
      <dgm:spPr/>
    </dgm:pt>
  </dgm:ptLst>
  <dgm:cxnLst>
    <dgm:cxn modelId="{BC2A520A-68EC-4D2D-9239-296D5F01EFA9}" type="presOf" srcId="{5189D0B4-699E-428E-9C70-22F49CE0CBB1}" destId="{7E567552-800F-4BB4-AC9C-6B610FE65C11}" srcOrd="0" destOrd="0" presId="urn:microsoft.com/office/officeart/2005/8/layout/orgChart1"/>
    <dgm:cxn modelId="{863C24B4-30C6-4B90-9C89-1696FFCE2302}" srcId="{871303B2-2D3A-462D-A057-03531C6A688F}" destId="{5189D0B4-699E-428E-9C70-22F49CE0CBB1}" srcOrd="0" destOrd="0" parTransId="{91C70198-1045-40C2-83D7-4B738FE38614}" sibTransId="{3371EDCF-FD83-4933-95A7-9CFD74BF38E5}"/>
    <dgm:cxn modelId="{F5746A2A-8747-44D5-A6DF-AA16C0376760}" type="presOf" srcId="{D3D0E809-0502-41E7-B762-E05DA91D132C}" destId="{2346762B-B1BD-4464-860C-5570E1C69A7C}" srcOrd="0" destOrd="0" presId="urn:microsoft.com/office/officeart/2005/8/layout/orgChart1"/>
    <dgm:cxn modelId="{E58AF125-7019-46F1-AC61-758AADF14A17}" srcId="{D964E09F-58FE-45CA-82FB-39067A8AF04B}" destId="{C98CB669-E87B-47A4-8129-8F47E5F72459}" srcOrd="1" destOrd="0" parTransId="{CF2D340D-3915-42A1-BDDC-495452A15977}" sibTransId="{AADE83D9-761A-4DD5-BB38-6312B7FEE0DD}"/>
    <dgm:cxn modelId="{2DA87436-DAFD-452C-938D-F90E241BAA5D}" type="presOf" srcId="{C98CB669-E87B-47A4-8129-8F47E5F72459}" destId="{6A2654ED-74D7-4F8A-BBC2-8D700D2844F1}" srcOrd="1" destOrd="0" presId="urn:microsoft.com/office/officeart/2005/8/layout/orgChart1"/>
    <dgm:cxn modelId="{9CD39932-0837-40DE-9F9F-B8C7FB5F5915}" type="presOf" srcId="{D806B4C1-B7A2-4064-9EA4-A99F747F867D}" destId="{B37C45D5-A068-4838-96A2-B177130FE1C4}" srcOrd="0" destOrd="0" presId="urn:microsoft.com/office/officeart/2005/8/layout/orgChart1"/>
    <dgm:cxn modelId="{4E46EBC9-0A1E-4C11-832B-BE724C6F143D}" srcId="{F76FD442-9DA3-43D0-BB0E-094274F11F29}" destId="{0952748E-57FD-4AF8-9C64-87920D05A35F}" srcOrd="0" destOrd="0" parTransId="{73AA1382-D1CB-4051-BEB5-4AFBAE9288B8}" sibTransId="{DDB11DE6-7CE6-4E40-8AA8-6FED0B5B8AA4}"/>
    <dgm:cxn modelId="{068D4A81-6E06-4FEC-8106-E066D4C68A0E}" type="presOf" srcId="{91C70198-1045-40C2-83D7-4B738FE38614}" destId="{4AEFA9CE-836A-43E8-A436-9659434FE8C0}" srcOrd="0" destOrd="0" presId="urn:microsoft.com/office/officeart/2005/8/layout/orgChart1"/>
    <dgm:cxn modelId="{8D6B7F31-54C1-4081-A4C6-CF0890A062E0}" type="presOf" srcId="{F76FD442-9DA3-43D0-BB0E-094274F11F29}" destId="{14E098CE-719E-4A2D-A6A1-5D6365DD0296}" srcOrd="1" destOrd="0" presId="urn:microsoft.com/office/officeart/2005/8/layout/orgChart1"/>
    <dgm:cxn modelId="{E11C0BC6-1491-497C-BAFB-1873EEC060AF}" type="presOf" srcId="{0952748E-57FD-4AF8-9C64-87920D05A35F}" destId="{64F536FF-0576-4393-8187-536032A2E5A4}" srcOrd="0" destOrd="0" presId="urn:microsoft.com/office/officeart/2005/8/layout/orgChart1"/>
    <dgm:cxn modelId="{AE90F9DF-2BD6-4B55-BF0E-1EDBF50E5563}" srcId="{D964E09F-58FE-45CA-82FB-39067A8AF04B}" destId="{871303B2-2D3A-462D-A057-03531C6A688F}" srcOrd="0" destOrd="0" parTransId="{BB877753-94AF-4DDB-8496-8BE162C7D754}" sibTransId="{C735D569-327D-4A6A-9FC2-6671CA8C0A08}"/>
    <dgm:cxn modelId="{61A51F77-8AA0-4023-97A4-6CEA4BECCB94}" type="presOf" srcId="{C98CB669-E87B-47A4-8129-8F47E5F72459}" destId="{CA1E9B6D-2DCD-421A-9B7A-395F3005AD6A}" srcOrd="0" destOrd="0" presId="urn:microsoft.com/office/officeart/2005/8/layout/orgChart1"/>
    <dgm:cxn modelId="{163ED680-7E94-41B5-9597-72966566699C}" type="presOf" srcId="{F76FD442-9DA3-43D0-BB0E-094274F11F29}" destId="{20EC8077-F5DD-4EEC-AAC5-8BCD88BF48FC}" srcOrd="0" destOrd="0" presId="urn:microsoft.com/office/officeart/2005/8/layout/orgChart1"/>
    <dgm:cxn modelId="{C7F9C5EC-CC89-4968-8145-C7341B60DCD4}" srcId="{D964E09F-58FE-45CA-82FB-39067A8AF04B}" destId="{F76FD442-9DA3-43D0-BB0E-094274F11F29}" srcOrd="2" destOrd="0" parTransId="{1E439BAC-4D0F-4838-8D90-DD15A5B8034F}" sibTransId="{EE6E8A5B-FE00-4D0F-8469-54AEEF504EE8}"/>
    <dgm:cxn modelId="{1B2D1654-98EA-4F0B-8F34-DBA9927427F9}" type="presOf" srcId="{73AA1382-D1CB-4051-BEB5-4AFBAE9288B8}" destId="{3E22C8D3-5EC6-4C37-8AE6-97D87BD9C994}" srcOrd="0" destOrd="0" presId="urn:microsoft.com/office/officeart/2005/8/layout/orgChart1"/>
    <dgm:cxn modelId="{EDC9878A-E036-4AD3-81ED-05762113AECF}" type="presOf" srcId="{D806B4C1-B7A2-4064-9EA4-A99F747F867D}" destId="{1C917A51-A050-4EBD-A375-96002103EEB9}" srcOrd="1" destOrd="0" presId="urn:microsoft.com/office/officeart/2005/8/layout/orgChart1"/>
    <dgm:cxn modelId="{43FCD845-7D84-4AD0-8B0A-D8C0912B4226}" type="presOf" srcId="{1E439BAC-4D0F-4838-8D90-DD15A5B8034F}" destId="{EB5E8FF1-DA55-4D81-8A34-5885032EF5C7}" srcOrd="0" destOrd="0" presId="urn:microsoft.com/office/officeart/2005/8/layout/orgChart1"/>
    <dgm:cxn modelId="{0EBB399A-5028-4A35-BF6E-D5403875FDA5}" type="presOf" srcId="{92703A0D-5AA3-49E0-985E-7F1914EF2BA6}" destId="{5A9450B4-C9F9-4F85-A9DE-49BAEA228186}" srcOrd="0" destOrd="0" presId="urn:microsoft.com/office/officeart/2005/8/layout/orgChart1"/>
    <dgm:cxn modelId="{6668DA2B-8F4F-42B1-B2E0-DD16FD24B633}" type="presOf" srcId="{0952748E-57FD-4AF8-9C64-87920D05A35F}" destId="{3376F934-3887-4175-922F-1168FB1B1AA2}" srcOrd="1" destOrd="0" presId="urn:microsoft.com/office/officeart/2005/8/layout/orgChart1"/>
    <dgm:cxn modelId="{0743877E-5B34-4E4E-9987-8FDB6524C2EB}" srcId="{92703A0D-5AA3-49E0-985E-7F1914EF2BA6}" destId="{D964E09F-58FE-45CA-82FB-39067A8AF04B}" srcOrd="0" destOrd="0" parTransId="{2C2880D1-1872-492A-9C6F-EEE7CD8F1842}" sibTransId="{7BC2B30F-49A0-4E7E-90AB-33D1FB1C2BD1}"/>
    <dgm:cxn modelId="{9490A13D-8D3F-4E25-A26C-E6D0A0F71379}" type="presOf" srcId="{871303B2-2D3A-462D-A057-03531C6A688F}" destId="{B4B9B7C1-AC92-4CD6-A473-E266A8641F23}" srcOrd="1" destOrd="0" presId="urn:microsoft.com/office/officeart/2005/8/layout/orgChart1"/>
    <dgm:cxn modelId="{283ED59B-52F1-4030-BA8F-0CFD4BF89BD3}" type="presOf" srcId="{5189D0B4-699E-428E-9C70-22F49CE0CBB1}" destId="{8306F2D5-91EB-4062-8DE7-51B80FBA1199}" srcOrd="1" destOrd="0" presId="urn:microsoft.com/office/officeart/2005/8/layout/orgChart1"/>
    <dgm:cxn modelId="{6CD2AE6C-858D-4948-BF24-F94B34A0AF54}" type="presOf" srcId="{D964E09F-58FE-45CA-82FB-39067A8AF04B}" destId="{93F34475-B8A2-4C7B-B8B5-FA2D967B612A}" srcOrd="0" destOrd="0" presId="urn:microsoft.com/office/officeart/2005/8/layout/orgChart1"/>
    <dgm:cxn modelId="{233036C7-5278-4E44-9902-2148118043B7}" type="presOf" srcId="{BB877753-94AF-4DDB-8496-8BE162C7D754}" destId="{7EAEDA0D-D9E1-4C27-AD86-9DCC3257E370}" srcOrd="0" destOrd="0" presId="urn:microsoft.com/office/officeart/2005/8/layout/orgChart1"/>
    <dgm:cxn modelId="{E94BFEC6-03F7-469D-9AC5-F2CC9A7F0FA7}" type="presOf" srcId="{CF2D340D-3915-42A1-BDDC-495452A15977}" destId="{83EACDD3-D1A9-4E8F-A6B0-5CFB5669EDD7}" srcOrd="0" destOrd="0" presId="urn:microsoft.com/office/officeart/2005/8/layout/orgChart1"/>
    <dgm:cxn modelId="{FC7C426D-DDA0-4C39-90A5-DD32B5B7F95E}" srcId="{C98CB669-E87B-47A4-8129-8F47E5F72459}" destId="{D806B4C1-B7A2-4064-9EA4-A99F747F867D}" srcOrd="0" destOrd="0" parTransId="{D3D0E809-0502-41E7-B762-E05DA91D132C}" sibTransId="{EAB5F926-BA5D-447C-AB29-589359DA8158}"/>
    <dgm:cxn modelId="{FA99642D-BC23-4B6A-8294-38D101A4BE2F}" type="presOf" srcId="{D964E09F-58FE-45CA-82FB-39067A8AF04B}" destId="{2BA0F0A9-6131-4261-893C-99563E06F8DC}" srcOrd="1" destOrd="0" presId="urn:microsoft.com/office/officeart/2005/8/layout/orgChart1"/>
    <dgm:cxn modelId="{85097484-B633-4A83-B124-E7FC3B98D799}" type="presOf" srcId="{871303B2-2D3A-462D-A057-03531C6A688F}" destId="{3B36BBB0-77DF-4F5A-95EA-9BF5F04E0E8B}" srcOrd="0" destOrd="0" presId="urn:microsoft.com/office/officeart/2005/8/layout/orgChart1"/>
    <dgm:cxn modelId="{C7C6093F-8695-427A-A99A-110C417E2953}" type="presParOf" srcId="{5A9450B4-C9F9-4F85-A9DE-49BAEA228186}" destId="{F041A4CC-EE28-4958-B77C-1A0CD0DA672A}" srcOrd="0" destOrd="0" presId="urn:microsoft.com/office/officeart/2005/8/layout/orgChart1"/>
    <dgm:cxn modelId="{A7E590FE-0581-4318-8FB5-FEEA9F0C2D9E}" type="presParOf" srcId="{F041A4CC-EE28-4958-B77C-1A0CD0DA672A}" destId="{BBAA4A95-A21F-44C1-9382-020229D8B8DC}" srcOrd="0" destOrd="0" presId="urn:microsoft.com/office/officeart/2005/8/layout/orgChart1"/>
    <dgm:cxn modelId="{C45A17CB-9B65-44AE-8190-50C36C9FC883}" type="presParOf" srcId="{BBAA4A95-A21F-44C1-9382-020229D8B8DC}" destId="{93F34475-B8A2-4C7B-B8B5-FA2D967B612A}" srcOrd="0" destOrd="0" presId="urn:microsoft.com/office/officeart/2005/8/layout/orgChart1"/>
    <dgm:cxn modelId="{78A689A7-367F-45E6-947A-45478DC003E7}" type="presParOf" srcId="{BBAA4A95-A21F-44C1-9382-020229D8B8DC}" destId="{2BA0F0A9-6131-4261-893C-99563E06F8DC}" srcOrd="1" destOrd="0" presId="urn:microsoft.com/office/officeart/2005/8/layout/orgChart1"/>
    <dgm:cxn modelId="{84D41BF9-D0DB-4740-B77D-A6037F30C502}" type="presParOf" srcId="{F041A4CC-EE28-4958-B77C-1A0CD0DA672A}" destId="{115F50E0-4173-4B3C-B2A2-B629C1AFAE28}" srcOrd="1" destOrd="0" presId="urn:microsoft.com/office/officeart/2005/8/layout/orgChart1"/>
    <dgm:cxn modelId="{16145900-78BF-45D7-8E63-790DEC2F9E0D}" type="presParOf" srcId="{115F50E0-4173-4B3C-B2A2-B629C1AFAE28}" destId="{7EAEDA0D-D9E1-4C27-AD86-9DCC3257E370}" srcOrd="0" destOrd="0" presId="urn:microsoft.com/office/officeart/2005/8/layout/orgChart1"/>
    <dgm:cxn modelId="{7D3A10CC-C348-4BE2-BF0F-FF93998919FF}" type="presParOf" srcId="{115F50E0-4173-4B3C-B2A2-B629C1AFAE28}" destId="{4148AE0C-A24C-41C9-ABA5-8D302CDE2BB1}" srcOrd="1" destOrd="0" presId="urn:microsoft.com/office/officeart/2005/8/layout/orgChart1"/>
    <dgm:cxn modelId="{51376764-FABD-4976-9F9D-D5397DA2CB10}" type="presParOf" srcId="{4148AE0C-A24C-41C9-ABA5-8D302CDE2BB1}" destId="{83B574D0-3340-44FD-AFFB-FE881455C2A9}" srcOrd="0" destOrd="0" presId="urn:microsoft.com/office/officeart/2005/8/layout/orgChart1"/>
    <dgm:cxn modelId="{769C1888-00F1-4828-974C-A44B1BD46A14}" type="presParOf" srcId="{83B574D0-3340-44FD-AFFB-FE881455C2A9}" destId="{3B36BBB0-77DF-4F5A-95EA-9BF5F04E0E8B}" srcOrd="0" destOrd="0" presId="urn:microsoft.com/office/officeart/2005/8/layout/orgChart1"/>
    <dgm:cxn modelId="{7BF103DB-CD40-4A66-A5C4-566196AE572C}" type="presParOf" srcId="{83B574D0-3340-44FD-AFFB-FE881455C2A9}" destId="{B4B9B7C1-AC92-4CD6-A473-E266A8641F23}" srcOrd="1" destOrd="0" presId="urn:microsoft.com/office/officeart/2005/8/layout/orgChart1"/>
    <dgm:cxn modelId="{C186B964-6C83-4231-8A04-7E6ADA942AA7}" type="presParOf" srcId="{4148AE0C-A24C-41C9-ABA5-8D302CDE2BB1}" destId="{5DC16DEC-9514-4552-ABF5-E8C7EC65881A}" srcOrd="1" destOrd="0" presId="urn:microsoft.com/office/officeart/2005/8/layout/orgChart1"/>
    <dgm:cxn modelId="{8AE24901-90F8-4253-9F42-13D93A50F873}" type="presParOf" srcId="{5DC16DEC-9514-4552-ABF5-E8C7EC65881A}" destId="{4AEFA9CE-836A-43E8-A436-9659434FE8C0}" srcOrd="0" destOrd="0" presId="urn:microsoft.com/office/officeart/2005/8/layout/orgChart1"/>
    <dgm:cxn modelId="{E16160DC-893F-4D82-9ED2-1309EE8653D8}" type="presParOf" srcId="{5DC16DEC-9514-4552-ABF5-E8C7EC65881A}" destId="{3093E936-9C28-45B5-A873-A33B7841A79B}" srcOrd="1" destOrd="0" presId="urn:microsoft.com/office/officeart/2005/8/layout/orgChart1"/>
    <dgm:cxn modelId="{8B885FDA-C7E5-4432-8A70-6DEC0C5BDE33}" type="presParOf" srcId="{3093E936-9C28-45B5-A873-A33B7841A79B}" destId="{A552C8D7-F425-40CA-8518-F5530F4DD88A}" srcOrd="0" destOrd="0" presId="urn:microsoft.com/office/officeart/2005/8/layout/orgChart1"/>
    <dgm:cxn modelId="{16A4AFD3-57C5-4CF4-B4E8-AC353875D075}" type="presParOf" srcId="{A552C8D7-F425-40CA-8518-F5530F4DD88A}" destId="{7E567552-800F-4BB4-AC9C-6B610FE65C11}" srcOrd="0" destOrd="0" presId="urn:microsoft.com/office/officeart/2005/8/layout/orgChart1"/>
    <dgm:cxn modelId="{37BABFE6-0129-4AD5-A414-147F9BADCEFE}" type="presParOf" srcId="{A552C8D7-F425-40CA-8518-F5530F4DD88A}" destId="{8306F2D5-91EB-4062-8DE7-51B80FBA1199}" srcOrd="1" destOrd="0" presId="urn:microsoft.com/office/officeart/2005/8/layout/orgChart1"/>
    <dgm:cxn modelId="{241024B1-12D5-4BFB-8F81-3607EA7CDE2D}" type="presParOf" srcId="{3093E936-9C28-45B5-A873-A33B7841A79B}" destId="{E31794F0-56D2-496E-AF9C-93A5839B18E7}" srcOrd="1" destOrd="0" presId="urn:microsoft.com/office/officeart/2005/8/layout/orgChart1"/>
    <dgm:cxn modelId="{84B74625-8837-4614-BD2E-4FAA6EAF6064}" type="presParOf" srcId="{3093E936-9C28-45B5-A873-A33B7841A79B}" destId="{BACCA088-5B6F-481F-ACFB-D09F8FA83EC2}" srcOrd="2" destOrd="0" presId="urn:microsoft.com/office/officeart/2005/8/layout/orgChart1"/>
    <dgm:cxn modelId="{161C5F95-0801-450C-B6A2-8CD41D13EAA5}" type="presParOf" srcId="{4148AE0C-A24C-41C9-ABA5-8D302CDE2BB1}" destId="{DEDACF29-92E5-470A-BFE1-CFDCE89AC3C7}" srcOrd="2" destOrd="0" presId="urn:microsoft.com/office/officeart/2005/8/layout/orgChart1"/>
    <dgm:cxn modelId="{9CEF09FE-7319-4C7F-8D53-50E6A19CB308}" type="presParOf" srcId="{115F50E0-4173-4B3C-B2A2-B629C1AFAE28}" destId="{83EACDD3-D1A9-4E8F-A6B0-5CFB5669EDD7}" srcOrd="2" destOrd="0" presId="urn:microsoft.com/office/officeart/2005/8/layout/orgChart1"/>
    <dgm:cxn modelId="{25F862E9-8805-4D8A-89B1-B5B39AB33AC7}" type="presParOf" srcId="{115F50E0-4173-4B3C-B2A2-B629C1AFAE28}" destId="{03FDC475-017E-48FD-AFC7-5DCD273FACF2}" srcOrd="3" destOrd="0" presId="urn:microsoft.com/office/officeart/2005/8/layout/orgChart1"/>
    <dgm:cxn modelId="{C510C454-5BD2-4B11-B1D5-F5FA3DF7F0A9}" type="presParOf" srcId="{03FDC475-017E-48FD-AFC7-5DCD273FACF2}" destId="{2FA044AC-5955-4A19-9FC0-FB47F1FE8837}" srcOrd="0" destOrd="0" presId="urn:microsoft.com/office/officeart/2005/8/layout/orgChart1"/>
    <dgm:cxn modelId="{2CAD244F-2913-42C0-B632-7F978C456E13}" type="presParOf" srcId="{2FA044AC-5955-4A19-9FC0-FB47F1FE8837}" destId="{CA1E9B6D-2DCD-421A-9B7A-395F3005AD6A}" srcOrd="0" destOrd="0" presId="urn:microsoft.com/office/officeart/2005/8/layout/orgChart1"/>
    <dgm:cxn modelId="{1A1C6A5F-7785-4E52-9D00-2C68909D92F2}" type="presParOf" srcId="{2FA044AC-5955-4A19-9FC0-FB47F1FE8837}" destId="{6A2654ED-74D7-4F8A-BBC2-8D700D2844F1}" srcOrd="1" destOrd="0" presId="urn:microsoft.com/office/officeart/2005/8/layout/orgChart1"/>
    <dgm:cxn modelId="{C5D09796-9D54-49D3-BF4B-D4C9D50B63CC}" type="presParOf" srcId="{03FDC475-017E-48FD-AFC7-5DCD273FACF2}" destId="{BC748F29-689F-414E-9FCE-F921E074D1C3}" srcOrd="1" destOrd="0" presId="urn:microsoft.com/office/officeart/2005/8/layout/orgChart1"/>
    <dgm:cxn modelId="{4F6F912C-F44D-4024-A8D9-D1BBD5EA52EF}" type="presParOf" srcId="{BC748F29-689F-414E-9FCE-F921E074D1C3}" destId="{2346762B-B1BD-4464-860C-5570E1C69A7C}" srcOrd="0" destOrd="0" presId="urn:microsoft.com/office/officeart/2005/8/layout/orgChart1"/>
    <dgm:cxn modelId="{75934C1D-55AB-4B5E-A0AB-876ECF80B703}" type="presParOf" srcId="{BC748F29-689F-414E-9FCE-F921E074D1C3}" destId="{682F2725-529F-4D36-B964-BB91940F4C96}" srcOrd="1" destOrd="0" presId="urn:microsoft.com/office/officeart/2005/8/layout/orgChart1"/>
    <dgm:cxn modelId="{A967639F-9D61-4AEA-AD4F-3F67B8760629}" type="presParOf" srcId="{682F2725-529F-4D36-B964-BB91940F4C96}" destId="{D421FEB9-0857-4F0E-8CD4-972D06A99D6B}" srcOrd="0" destOrd="0" presId="urn:microsoft.com/office/officeart/2005/8/layout/orgChart1"/>
    <dgm:cxn modelId="{5F12A56F-0582-4349-A1A2-2066F32B2967}" type="presParOf" srcId="{D421FEB9-0857-4F0E-8CD4-972D06A99D6B}" destId="{B37C45D5-A068-4838-96A2-B177130FE1C4}" srcOrd="0" destOrd="0" presId="urn:microsoft.com/office/officeart/2005/8/layout/orgChart1"/>
    <dgm:cxn modelId="{4DD32F7E-0D47-4D18-B43C-80A67FC8FEAC}" type="presParOf" srcId="{D421FEB9-0857-4F0E-8CD4-972D06A99D6B}" destId="{1C917A51-A050-4EBD-A375-96002103EEB9}" srcOrd="1" destOrd="0" presId="urn:microsoft.com/office/officeart/2005/8/layout/orgChart1"/>
    <dgm:cxn modelId="{FB546F57-A2AB-4FBB-8D16-7CD68D675FB5}" type="presParOf" srcId="{682F2725-529F-4D36-B964-BB91940F4C96}" destId="{A196BE83-FA0E-4FF4-8174-0F075F4E8B9A}" srcOrd="1" destOrd="0" presId="urn:microsoft.com/office/officeart/2005/8/layout/orgChart1"/>
    <dgm:cxn modelId="{6BFA06E2-7CA3-4C6B-9981-AD8CF5D7C6ED}" type="presParOf" srcId="{682F2725-529F-4D36-B964-BB91940F4C96}" destId="{E0C5488E-A052-4CCF-AEA1-848BB6127D7C}" srcOrd="2" destOrd="0" presId="urn:microsoft.com/office/officeart/2005/8/layout/orgChart1"/>
    <dgm:cxn modelId="{D2AE0A45-66FC-46D8-9B47-B9DD15035B19}" type="presParOf" srcId="{03FDC475-017E-48FD-AFC7-5DCD273FACF2}" destId="{2F0ACFD3-4DC3-418A-9D0C-B285602AFA15}" srcOrd="2" destOrd="0" presId="urn:microsoft.com/office/officeart/2005/8/layout/orgChart1"/>
    <dgm:cxn modelId="{CA8C8197-8506-4313-AFB1-65C7EFF92B99}" type="presParOf" srcId="{115F50E0-4173-4B3C-B2A2-B629C1AFAE28}" destId="{EB5E8FF1-DA55-4D81-8A34-5885032EF5C7}" srcOrd="4" destOrd="0" presId="urn:microsoft.com/office/officeart/2005/8/layout/orgChart1"/>
    <dgm:cxn modelId="{EC20BE2B-20D3-40BF-96B3-AFE0BB3775D3}" type="presParOf" srcId="{115F50E0-4173-4B3C-B2A2-B629C1AFAE28}" destId="{00DB1108-6356-469C-880F-AD80FA4AF032}" srcOrd="5" destOrd="0" presId="urn:microsoft.com/office/officeart/2005/8/layout/orgChart1"/>
    <dgm:cxn modelId="{97EF7B05-EC9B-4F5E-91A1-2DC899326A23}" type="presParOf" srcId="{00DB1108-6356-469C-880F-AD80FA4AF032}" destId="{757424C4-6AD8-497E-A7A4-A0EDC4B06ADE}" srcOrd="0" destOrd="0" presId="urn:microsoft.com/office/officeart/2005/8/layout/orgChart1"/>
    <dgm:cxn modelId="{B3034428-EFF9-4324-B891-1ACAFCF53806}" type="presParOf" srcId="{757424C4-6AD8-497E-A7A4-A0EDC4B06ADE}" destId="{20EC8077-F5DD-4EEC-AAC5-8BCD88BF48FC}" srcOrd="0" destOrd="0" presId="urn:microsoft.com/office/officeart/2005/8/layout/orgChart1"/>
    <dgm:cxn modelId="{58E86827-A227-41A6-81DB-C2B7A9C8C353}" type="presParOf" srcId="{757424C4-6AD8-497E-A7A4-A0EDC4B06ADE}" destId="{14E098CE-719E-4A2D-A6A1-5D6365DD0296}" srcOrd="1" destOrd="0" presId="urn:microsoft.com/office/officeart/2005/8/layout/orgChart1"/>
    <dgm:cxn modelId="{61A82797-3082-4263-92F3-7995D45B2DB2}" type="presParOf" srcId="{00DB1108-6356-469C-880F-AD80FA4AF032}" destId="{38BF9081-88F7-435F-B600-E37A91495F83}" srcOrd="1" destOrd="0" presId="urn:microsoft.com/office/officeart/2005/8/layout/orgChart1"/>
    <dgm:cxn modelId="{79DFCB82-1D4D-45D3-9079-38C5F196AF43}" type="presParOf" srcId="{38BF9081-88F7-435F-B600-E37A91495F83}" destId="{3E22C8D3-5EC6-4C37-8AE6-97D87BD9C994}" srcOrd="0" destOrd="0" presId="urn:microsoft.com/office/officeart/2005/8/layout/orgChart1"/>
    <dgm:cxn modelId="{700C5529-1C86-4B67-8DF1-810234AFE27E}" type="presParOf" srcId="{38BF9081-88F7-435F-B600-E37A91495F83}" destId="{105C278B-4A7D-4E1B-826D-7927C4A2336D}" srcOrd="1" destOrd="0" presId="urn:microsoft.com/office/officeart/2005/8/layout/orgChart1"/>
    <dgm:cxn modelId="{C555A3AC-11E9-469B-A450-E4D905FE46B3}" type="presParOf" srcId="{105C278B-4A7D-4E1B-826D-7927C4A2336D}" destId="{A0F4B6E8-78CF-4EFC-A0A7-0C8EA189A0A2}" srcOrd="0" destOrd="0" presId="urn:microsoft.com/office/officeart/2005/8/layout/orgChart1"/>
    <dgm:cxn modelId="{7DD22D76-B92A-49DF-8055-A867C6246704}" type="presParOf" srcId="{A0F4B6E8-78CF-4EFC-A0A7-0C8EA189A0A2}" destId="{64F536FF-0576-4393-8187-536032A2E5A4}" srcOrd="0" destOrd="0" presId="urn:microsoft.com/office/officeart/2005/8/layout/orgChart1"/>
    <dgm:cxn modelId="{A81FF3FA-5850-403B-BEA2-66FA3AB94DEE}" type="presParOf" srcId="{A0F4B6E8-78CF-4EFC-A0A7-0C8EA189A0A2}" destId="{3376F934-3887-4175-922F-1168FB1B1AA2}" srcOrd="1" destOrd="0" presId="urn:microsoft.com/office/officeart/2005/8/layout/orgChart1"/>
    <dgm:cxn modelId="{9E8ACE9E-CE22-4AB0-96F4-DE740599C529}" type="presParOf" srcId="{105C278B-4A7D-4E1B-826D-7927C4A2336D}" destId="{9BA2C6B5-E24C-4697-98A9-963F76FBAE4E}" srcOrd="1" destOrd="0" presId="urn:microsoft.com/office/officeart/2005/8/layout/orgChart1"/>
    <dgm:cxn modelId="{DD4D3E43-D294-4666-A52D-1898FC6216F2}" type="presParOf" srcId="{105C278B-4A7D-4E1B-826D-7927C4A2336D}" destId="{35E769BF-B37C-475E-8FF2-4EB9402950DA}" srcOrd="2" destOrd="0" presId="urn:microsoft.com/office/officeart/2005/8/layout/orgChart1"/>
    <dgm:cxn modelId="{525A8FCD-EAE5-47BC-9376-B57EAE52F7CA}" type="presParOf" srcId="{00DB1108-6356-469C-880F-AD80FA4AF032}" destId="{62CCAF8C-055A-41DB-8FC4-05301FA644B2}" srcOrd="2" destOrd="0" presId="urn:microsoft.com/office/officeart/2005/8/layout/orgChart1"/>
    <dgm:cxn modelId="{72AF9C60-581A-4241-B4DC-5BCE07696694}" type="presParOf" srcId="{F041A4CC-EE28-4958-B77C-1A0CD0DA672A}" destId="{2D3DC7AF-789D-4E01-B545-3A1C04FA26F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E22C8D3-5EC6-4C37-8AE6-97D87BD9C994}">
      <dsp:nvSpPr>
        <dsp:cNvPr id="0" name=""/>
        <dsp:cNvSpPr/>
      </dsp:nvSpPr>
      <dsp:spPr>
        <a:xfrm>
          <a:off x="4032563" y="1336611"/>
          <a:ext cx="91440" cy="2317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5E8FF1-DA55-4D81-8A34-5885032EF5C7}">
      <dsp:nvSpPr>
        <dsp:cNvPr id="0" name=""/>
        <dsp:cNvSpPr/>
      </dsp:nvSpPr>
      <dsp:spPr>
        <a:xfrm>
          <a:off x="2743200" y="553215"/>
          <a:ext cx="1335083" cy="2317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5854"/>
              </a:lnTo>
              <a:lnTo>
                <a:pt x="1335083" y="115854"/>
              </a:lnTo>
              <a:lnTo>
                <a:pt x="1335083" y="2317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46762B-B1BD-4464-860C-5570E1C69A7C}">
      <dsp:nvSpPr>
        <dsp:cNvPr id="0" name=""/>
        <dsp:cNvSpPr/>
      </dsp:nvSpPr>
      <dsp:spPr>
        <a:xfrm>
          <a:off x="2697479" y="1336611"/>
          <a:ext cx="91440" cy="2317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EACDD3-D1A9-4E8F-A6B0-5CFB5669EDD7}">
      <dsp:nvSpPr>
        <dsp:cNvPr id="0" name=""/>
        <dsp:cNvSpPr/>
      </dsp:nvSpPr>
      <dsp:spPr>
        <a:xfrm>
          <a:off x="2697479" y="553215"/>
          <a:ext cx="91440" cy="2317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EFA9CE-836A-43E8-A436-9659434FE8C0}">
      <dsp:nvSpPr>
        <dsp:cNvPr id="0" name=""/>
        <dsp:cNvSpPr/>
      </dsp:nvSpPr>
      <dsp:spPr>
        <a:xfrm>
          <a:off x="1362396" y="1336611"/>
          <a:ext cx="91440" cy="2317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AEDA0D-D9E1-4C27-AD86-9DCC3257E370}">
      <dsp:nvSpPr>
        <dsp:cNvPr id="0" name=""/>
        <dsp:cNvSpPr/>
      </dsp:nvSpPr>
      <dsp:spPr>
        <a:xfrm>
          <a:off x="1408116" y="553215"/>
          <a:ext cx="1335083" cy="231708"/>
        </a:xfrm>
        <a:custGeom>
          <a:avLst/>
          <a:gdLst/>
          <a:ahLst/>
          <a:cxnLst/>
          <a:rect l="0" t="0" r="0" b="0"/>
          <a:pathLst>
            <a:path>
              <a:moveTo>
                <a:pt x="1335083" y="0"/>
              </a:moveTo>
              <a:lnTo>
                <a:pt x="1335083" y="115854"/>
              </a:lnTo>
              <a:lnTo>
                <a:pt x="0" y="115854"/>
              </a:lnTo>
              <a:lnTo>
                <a:pt x="0" y="2317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3F34475-B8A2-4C7B-B8B5-FA2D967B612A}">
      <dsp:nvSpPr>
        <dsp:cNvPr id="0" name=""/>
        <dsp:cNvSpPr/>
      </dsp:nvSpPr>
      <dsp:spPr>
        <a:xfrm>
          <a:off x="2191512" y="1527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Аудиторлық </a:t>
          </a:r>
        </a:p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дәлелдер</a:t>
          </a:r>
          <a:endParaRPr lang="ru-RU" sz="1500" kern="1200" smtClean="0"/>
        </a:p>
      </dsp:txBody>
      <dsp:txXfrm>
        <a:off x="2191512" y="1527"/>
        <a:ext cx="1103374" cy="551687"/>
      </dsp:txXfrm>
    </dsp:sp>
    <dsp:sp modelId="{3B36BBB0-77DF-4F5A-95EA-9BF5F04E0E8B}">
      <dsp:nvSpPr>
        <dsp:cNvPr id="0" name=""/>
        <dsp:cNvSpPr/>
      </dsp:nvSpPr>
      <dsp:spPr>
        <a:xfrm>
          <a:off x="856429" y="784923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Ішкі</a:t>
          </a:r>
        </a:p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дәлел</a:t>
          </a:r>
          <a:endParaRPr lang="ru-RU" sz="1500" kern="1200" smtClean="0"/>
        </a:p>
      </dsp:txBody>
      <dsp:txXfrm>
        <a:off x="856429" y="784923"/>
        <a:ext cx="1103374" cy="551687"/>
      </dsp:txXfrm>
    </dsp:sp>
    <dsp:sp modelId="{7E567552-800F-4BB4-AC9C-6B610FE65C11}">
      <dsp:nvSpPr>
        <dsp:cNvPr id="0" name=""/>
        <dsp:cNvSpPr/>
      </dsp:nvSpPr>
      <dsp:spPr>
        <a:xfrm>
          <a:off x="856429" y="1568319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Анықтамасы</a:t>
          </a:r>
          <a:endParaRPr lang="ru-RU" sz="1500" kern="1200" smtClean="0"/>
        </a:p>
      </dsp:txBody>
      <dsp:txXfrm>
        <a:off x="856429" y="1568319"/>
        <a:ext cx="1103374" cy="551687"/>
      </dsp:txXfrm>
    </dsp:sp>
    <dsp:sp modelId="{CA1E9B6D-2DCD-421A-9B7A-395F3005AD6A}">
      <dsp:nvSpPr>
        <dsp:cNvPr id="0" name=""/>
        <dsp:cNvSpPr/>
      </dsp:nvSpPr>
      <dsp:spPr>
        <a:xfrm>
          <a:off x="2191512" y="784923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Сыртқы дәлел</a:t>
          </a:r>
          <a:endParaRPr lang="ru-RU" sz="1500" kern="1200" smtClean="0"/>
        </a:p>
      </dsp:txBody>
      <dsp:txXfrm>
        <a:off x="2191512" y="784923"/>
        <a:ext cx="1103374" cy="551687"/>
      </dsp:txXfrm>
    </dsp:sp>
    <dsp:sp modelId="{B37C45D5-A068-4838-96A2-B177130FE1C4}">
      <dsp:nvSpPr>
        <dsp:cNvPr id="0" name=""/>
        <dsp:cNvSpPr/>
      </dsp:nvSpPr>
      <dsp:spPr>
        <a:xfrm>
          <a:off x="2191512" y="1568319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Анықтамасы</a:t>
          </a:r>
        </a:p>
      </dsp:txBody>
      <dsp:txXfrm>
        <a:off x="2191512" y="1568319"/>
        <a:ext cx="1103374" cy="551687"/>
      </dsp:txXfrm>
    </dsp:sp>
    <dsp:sp modelId="{20EC8077-F5DD-4EEC-AAC5-8BCD88BF48FC}">
      <dsp:nvSpPr>
        <dsp:cNvPr id="0" name=""/>
        <dsp:cNvSpPr/>
      </dsp:nvSpPr>
      <dsp:spPr>
        <a:xfrm>
          <a:off x="3526595" y="784923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Аралас дәлел</a:t>
          </a:r>
          <a:endParaRPr lang="ru-RU" sz="1500" kern="1200" smtClean="0"/>
        </a:p>
      </dsp:txBody>
      <dsp:txXfrm>
        <a:off x="3526595" y="784923"/>
        <a:ext cx="1103374" cy="551687"/>
      </dsp:txXfrm>
    </dsp:sp>
    <dsp:sp modelId="{64F536FF-0576-4393-8187-536032A2E5A4}">
      <dsp:nvSpPr>
        <dsp:cNvPr id="0" name=""/>
        <dsp:cNvSpPr/>
      </dsp:nvSpPr>
      <dsp:spPr>
        <a:xfrm>
          <a:off x="3526595" y="1568319"/>
          <a:ext cx="1103374" cy="5516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marR="0" lvl="0" algn="ctr" defTabSz="6667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kk-KZ" sz="1500" b="0" i="0" u="none" strike="noStrike" kern="1200" baseline="0" smtClean="0">
              <a:latin typeface="Calibri"/>
            </a:rPr>
            <a:t>Анықтамасы</a:t>
          </a:r>
        </a:p>
      </dsp:txBody>
      <dsp:txXfrm>
        <a:off x="3526595" y="1568319"/>
        <a:ext cx="1103374" cy="5516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2544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2016-10-05T08:29:00Z</dcterms:created>
  <dcterms:modified xsi:type="dcterms:W3CDTF">2016-10-05T08:29:00Z</dcterms:modified>
</cp:coreProperties>
</file>